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03A4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17AE7C8D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1BECFC20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6D91155D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71ED8466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3FFD2162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6CF68ED5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49D2603D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26C2DC81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1C91FA43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273A9510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0D754D8C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682CB951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16CE40E1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019BB329" w14:textId="77777777" w:rsidR="000D6EEA" w:rsidRPr="0022683F" w:rsidRDefault="00A613AE" w:rsidP="009D4869">
      <w:pPr>
        <w:jc w:val="center"/>
        <w:rPr>
          <w:b/>
          <w:lang w:val="en-CA"/>
        </w:rPr>
      </w:pPr>
    </w:p>
    <w:p w14:paraId="00A66E79" w14:textId="29138C93" w:rsidR="00976ACC" w:rsidRPr="008E0DB1" w:rsidRDefault="0022683F" w:rsidP="009D4869">
      <w:pPr>
        <w:jc w:val="center"/>
        <w:rPr>
          <w:b/>
          <w:lang w:val="en-CA"/>
        </w:rPr>
      </w:pPr>
      <w:r w:rsidRPr="008E0DB1">
        <w:rPr>
          <w:b/>
          <w:lang w:val="en-CA"/>
        </w:rPr>
        <w:t xml:space="preserve">NEW PROGRAM EXTERNAL EVALUATION  </w:t>
      </w:r>
    </w:p>
    <w:p w14:paraId="0BE8CCA3" w14:textId="77777777" w:rsidR="00976ACC" w:rsidRPr="0022683F" w:rsidRDefault="00A613AE" w:rsidP="003D56BF">
      <w:pPr>
        <w:rPr>
          <w:b/>
          <w:lang w:val="en-CA"/>
        </w:rPr>
      </w:pPr>
    </w:p>
    <w:p w14:paraId="7CFF30ED" w14:textId="72931F7B" w:rsidR="00976ACC" w:rsidRPr="008E0DB1" w:rsidRDefault="00872868" w:rsidP="009D4869">
      <w:pPr>
        <w:jc w:val="center"/>
        <w:rPr>
          <w:b/>
          <w:lang w:val="en-CA"/>
        </w:rPr>
      </w:pPr>
      <w:r w:rsidRPr="008E0DB1">
        <w:rPr>
          <w:b/>
          <w:lang w:val="en-CA"/>
        </w:rPr>
        <w:t>(</w:t>
      </w:r>
      <w:r w:rsidR="0022683F" w:rsidRPr="008E0DB1">
        <w:rPr>
          <w:b/>
          <w:lang w:val="en-CA"/>
        </w:rPr>
        <w:t>name of academic unit</w:t>
      </w:r>
      <w:r w:rsidRPr="008E0DB1">
        <w:rPr>
          <w:b/>
          <w:lang w:val="en-CA"/>
        </w:rPr>
        <w:t>)</w:t>
      </w:r>
    </w:p>
    <w:p w14:paraId="6504E3C7" w14:textId="1194E677" w:rsidR="000D6EEA" w:rsidRPr="008E0DB1" w:rsidRDefault="00872868" w:rsidP="009D4869">
      <w:pPr>
        <w:jc w:val="center"/>
        <w:rPr>
          <w:b/>
          <w:lang w:val="en-CA"/>
        </w:rPr>
      </w:pPr>
      <w:r w:rsidRPr="008E0DB1">
        <w:rPr>
          <w:b/>
          <w:lang w:val="en-CA"/>
        </w:rPr>
        <w:t>(</w:t>
      </w:r>
      <w:r w:rsidR="0022683F" w:rsidRPr="008E0DB1">
        <w:rPr>
          <w:b/>
          <w:lang w:val="en-CA"/>
        </w:rPr>
        <w:t>name of program</w:t>
      </w:r>
      <w:r w:rsidRPr="008E0DB1">
        <w:rPr>
          <w:b/>
          <w:lang w:val="en-CA"/>
        </w:rPr>
        <w:t>)</w:t>
      </w:r>
    </w:p>
    <w:p w14:paraId="07A32C47" w14:textId="77777777" w:rsidR="00976ACC" w:rsidRPr="0022683F" w:rsidRDefault="00A613AE" w:rsidP="009D4869">
      <w:pPr>
        <w:jc w:val="center"/>
        <w:rPr>
          <w:b/>
          <w:lang w:val="en-CA"/>
        </w:rPr>
      </w:pPr>
    </w:p>
    <w:p w14:paraId="19E65140" w14:textId="77777777" w:rsidR="00976ACC" w:rsidRPr="0022683F" w:rsidRDefault="00A613AE" w:rsidP="004D2C7E">
      <w:pPr>
        <w:rPr>
          <w:b/>
          <w:lang w:val="en-CA"/>
        </w:rPr>
      </w:pPr>
    </w:p>
    <w:p w14:paraId="33C7B33B" w14:textId="29A8F82A" w:rsidR="00976ACC" w:rsidRPr="008E0DB1" w:rsidRDefault="0022683F" w:rsidP="009D4869">
      <w:pPr>
        <w:jc w:val="center"/>
        <w:rPr>
          <w:b/>
          <w:lang w:val="en-CA"/>
        </w:rPr>
      </w:pPr>
      <w:r w:rsidRPr="008E0DB1">
        <w:rPr>
          <w:b/>
          <w:lang w:val="en-CA"/>
        </w:rPr>
        <w:t xml:space="preserve">External Reviewer </w:t>
      </w:r>
      <w:r w:rsidR="009173F1">
        <w:rPr>
          <w:b/>
          <w:lang w:val="en-CA"/>
        </w:rPr>
        <w:t xml:space="preserve">Nomination </w:t>
      </w:r>
      <w:r w:rsidRPr="008E0DB1">
        <w:rPr>
          <w:b/>
          <w:lang w:val="en-CA"/>
        </w:rPr>
        <w:t>Template</w:t>
      </w:r>
      <w:r w:rsidR="00872868" w:rsidRPr="008E0DB1">
        <w:rPr>
          <w:b/>
          <w:lang w:val="en-CA"/>
        </w:rPr>
        <w:t xml:space="preserve"> </w:t>
      </w:r>
    </w:p>
    <w:p w14:paraId="0F33B401" w14:textId="599C83B0" w:rsidR="00976ACC" w:rsidRPr="008E0DB1" w:rsidRDefault="00872868" w:rsidP="00F73471">
      <w:pPr>
        <w:tabs>
          <w:tab w:val="left" w:pos="4678"/>
        </w:tabs>
        <w:jc w:val="center"/>
        <w:rPr>
          <w:b/>
          <w:lang w:val="en-CA"/>
        </w:rPr>
      </w:pPr>
      <w:r w:rsidRPr="0022683F">
        <w:rPr>
          <w:rFonts w:ascii="Calibri" w:hAnsi="Calibri"/>
          <w:b/>
          <w:lang w:val="en-CA"/>
        </w:rPr>
        <w:br w:type="page"/>
      </w:r>
      <w:r w:rsidRPr="008E0DB1">
        <w:rPr>
          <w:b/>
          <w:lang w:val="en-CA"/>
        </w:rPr>
        <w:lastRenderedPageBreak/>
        <w:t xml:space="preserve"> </w:t>
      </w:r>
      <w:r w:rsidR="0022683F" w:rsidRPr="008E0DB1">
        <w:rPr>
          <w:b/>
          <w:lang w:val="en-CA"/>
        </w:rPr>
        <w:t xml:space="preserve">NEW PROGRAM EXTERNAL EVALUATION </w:t>
      </w:r>
    </w:p>
    <w:p w14:paraId="4D8D4E79" w14:textId="7FFFC30C" w:rsidR="00976ACC" w:rsidRPr="008E0DB1" w:rsidRDefault="009173F1" w:rsidP="00F73471">
      <w:pPr>
        <w:jc w:val="center"/>
        <w:rPr>
          <w:b/>
          <w:sz w:val="20"/>
          <w:szCs w:val="20"/>
          <w:lang w:val="en-CA"/>
        </w:rPr>
      </w:pPr>
      <w:r>
        <w:rPr>
          <w:b/>
          <w:lang w:val="en-CA"/>
        </w:rPr>
        <w:t>NOMINATION</w:t>
      </w:r>
      <w:r w:rsidR="0022683F" w:rsidRPr="008E0DB1">
        <w:rPr>
          <w:b/>
          <w:lang w:val="en-CA"/>
        </w:rPr>
        <w:t xml:space="preserve"> OF EXTERNAL REVIEWERS</w:t>
      </w:r>
    </w:p>
    <w:p w14:paraId="41085611" w14:textId="77777777" w:rsidR="00976ACC" w:rsidRPr="0022683F" w:rsidRDefault="00A613AE" w:rsidP="00E04D27">
      <w:pPr>
        <w:rPr>
          <w:sz w:val="20"/>
          <w:szCs w:val="20"/>
          <w:lang w:val="en-CA"/>
        </w:rPr>
      </w:pPr>
    </w:p>
    <w:p w14:paraId="77DAA968" w14:textId="223E968C" w:rsidR="00484E25" w:rsidRPr="0022683F" w:rsidRDefault="0022683F" w:rsidP="00221942">
      <w:pPr>
        <w:jc w:val="both"/>
        <w:rPr>
          <w:sz w:val="22"/>
          <w:szCs w:val="22"/>
          <w:lang w:val="en-CA"/>
        </w:rPr>
      </w:pPr>
      <w:r w:rsidRPr="008E0DB1">
        <w:rPr>
          <w:sz w:val="22"/>
          <w:szCs w:val="22"/>
          <w:lang w:val="en-CA"/>
        </w:rPr>
        <w:t xml:space="preserve">In accordance with the </w:t>
      </w:r>
      <w:r w:rsidRPr="0022683F">
        <w:rPr>
          <w:sz w:val="22"/>
          <w:szCs w:val="22"/>
          <w:lang w:val="en-CA"/>
        </w:rPr>
        <w:t xml:space="preserve">Institutional Quality Assurance Process (IQAP), each new program proposal is submitted to an external evaluation.   A nomination sub-committee reporting to the two studies councils </w:t>
      </w:r>
      <w:r w:rsidR="008E0DB1">
        <w:rPr>
          <w:sz w:val="22"/>
          <w:szCs w:val="22"/>
          <w:lang w:val="en-CA"/>
        </w:rPr>
        <w:t>names</w:t>
      </w:r>
      <w:r w:rsidRPr="0022683F">
        <w:rPr>
          <w:sz w:val="22"/>
          <w:szCs w:val="22"/>
          <w:lang w:val="en-CA"/>
        </w:rPr>
        <w:t xml:space="preserve"> the external reviewers. </w:t>
      </w:r>
    </w:p>
    <w:p w14:paraId="1AA1F5D1" w14:textId="77777777" w:rsidR="00484E25" w:rsidRPr="0022683F" w:rsidRDefault="00A613AE" w:rsidP="00221942">
      <w:pPr>
        <w:jc w:val="both"/>
        <w:rPr>
          <w:sz w:val="22"/>
          <w:szCs w:val="22"/>
          <w:lang w:val="en-CA"/>
        </w:rPr>
      </w:pPr>
    </w:p>
    <w:p w14:paraId="5260104B" w14:textId="71772B1C" w:rsidR="00976ACC" w:rsidRPr="0022683F" w:rsidRDefault="0022683F" w:rsidP="00221942">
      <w:pPr>
        <w:jc w:val="both"/>
        <w:rPr>
          <w:sz w:val="22"/>
          <w:szCs w:val="22"/>
          <w:lang w:val="en-CA"/>
        </w:rPr>
      </w:pPr>
      <w:r w:rsidRPr="008E0DB1">
        <w:rPr>
          <w:sz w:val="22"/>
          <w:szCs w:val="22"/>
          <w:lang w:val="en-CA"/>
        </w:rPr>
        <w:t xml:space="preserve">The nomination sub-committee chooses two external reviewers from a list of at least five candidates submitted by the director of the academic unit and approved by the dean of the faculty in question. </w:t>
      </w:r>
      <w:r>
        <w:rPr>
          <w:sz w:val="22"/>
          <w:szCs w:val="22"/>
          <w:lang w:val="en-CA"/>
        </w:rPr>
        <w:t xml:space="preserve">To enable the nomination sub-committee to choose the external reviewers for the proposed new program, please provide the information requested below for each recommended reviewer. </w:t>
      </w:r>
    </w:p>
    <w:p w14:paraId="4A5DDE05" w14:textId="77777777" w:rsidR="00976ACC" w:rsidRPr="0022683F" w:rsidRDefault="00A613AE" w:rsidP="00221942">
      <w:pPr>
        <w:jc w:val="both"/>
        <w:rPr>
          <w:sz w:val="20"/>
          <w:szCs w:val="20"/>
          <w:lang w:val="en-CA"/>
        </w:rPr>
      </w:pPr>
    </w:p>
    <w:p w14:paraId="0E1B3851" w14:textId="51A38B52" w:rsidR="00D518BF" w:rsidRPr="0022683F" w:rsidRDefault="0022683F" w:rsidP="005F4722">
      <w:pPr>
        <w:rPr>
          <w:sz w:val="22"/>
          <w:szCs w:val="22"/>
          <w:lang w:val="en-CA"/>
        </w:rPr>
      </w:pPr>
      <w:r w:rsidRPr="008E0DB1">
        <w:rPr>
          <w:sz w:val="22"/>
          <w:szCs w:val="22"/>
          <w:lang w:val="en-CA"/>
        </w:rPr>
        <w:t>Recommended reviewers must be experts in the discipline and have no ties to the program (family, collaboration, supervision or other). They must be associate or full pro</w:t>
      </w:r>
      <w:r w:rsidR="008E0DB1">
        <w:rPr>
          <w:sz w:val="22"/>
          <w:szCs w:val="22"/>
          <w:lang w:val="en-CA"/>
        </w:rPr>
        <w:t xml:space="preserve">fessors, preferably bilingual, </w:t>
      </w:r>
      <w:r w:rsidRPr="008E0DB1">
        <w:rPr>
          <w:sz w:val="22"/>
          <w:szCs w:val="22"/>
          <w:lang w:val="en-CA"/>
        </w:rPr>
        <w:t>with experience in university program administration.   For t</w:t>
      </w:r>
      <w:r w:rsidR="008E0DB1">
        <w:rPr>
          <w:sz w:val="22"/>
          <w:szCs w:val="22"/>
          <w:lang w:val="en-CA"/>
        </w:rPr>
        <w:t xml:space="preserve">hesis-based graduate programs, </w:t>
      </w:r>
      <w:r w:rsidRPr="008E0DB1">
        <w:rPr>
          <w:sz w:val="22"/>
          <w:szCs w:val="22"/>
          <w:lang w:val="en-CA"/>
        </w:rPr>
        <w:t>reviewers must be experienced thesis supervisors.</w:t>
      </w:r>
    </w:p>
    <w:p w14:paraId="454C2E61" w14:textId="77777777" w:rsidR="00D518BF" w:rsidRPr="0022683F" w:rsidRDefault="00A613AE" w:rsidP="005F4722">
      <w:pPr>
        <w:rPr>
          <w:sz w:val="22"/>
          <w:szCs w:val="22"/>
          <w:lang w:val="en-CA"/>
        </w:rPr>
      </w:pPr>
    </w:p>
    <w:p w14:paraId="169C067F" w14:textId="2B04E481" w:rsidR="00D54783" w:rsidRPr="008E0DB1" w:rsidRDefault="001950A7" w:rsidP="00D54783">
      <w:pPr>
        <w:rPr>
          <w:sz w:val="22"/>
          <w:szCs w:val="22"/>
          <w:lang w:val="en-CA"/>
        </w:rPr>
      </w:pPr>
      <w:r w:rsidRPr="008E0DB1">
        <w:rPr>
          <w:sz w:val="22"/>
          <w:szCs w:val="22"/>
          <w:lang w:val="en-CA"/>
        </w:rPr>
        <w:t xml:space="preserve">A conflict of interest occurs when a proposed external evaluator: </w:t>
      </w:r>
    </w:p>
    <w:p w14:paraId="7AB20602" w14:textId="412994ED" w:rsidR="00D54783" w:rsidRPr="008E0DB1" w:rsidRDefault="001950A7" w:rsidP="00C717A0">
      <w:pPr>
        <w:numPr>
          <w:ilvl w:val="0"/>
          <w:numId w:val="9"/>
        </w:numPr>
        <w:ind w:left="993" w:hanging="284"/>
        <w:rPr>
          <w:sz w:val="22"/>
          <w:szCs w:val="22"/>
          <w:lang w:val="en-CA"/>
        </w:rPr>
      </w:pPr>
      <w:r w:rsidRPr="008E0DB1">
        <w:rPr>
          <w:sz w:val="22"/>
          <w:szCs w:val="22"/>
          <w:lang w:val="en-CA"/>
        </w:rPr>
        <w:t>has collaborated or published with a member or members of the academic program being evaluated within the p</w:t>
      </w:r>
      <w:r w:rsidR="008E0DB1">
        <w:rPr>
          <w:sz w:val="22"/>
          <w:szCs w:val="22"/>
          <w:lang w:val="en-CA"/>
        </w:rPr>
        <w:t>revious</w:t>
      </w:r>
      <w:r w:rsidRPr="008E0DB1">
        <w:rPr>
          <w:sz w:val="22"/>
          <w:szCs w:val="22"/>
          <w:lang w:val="en-CA"/>
        </w:rPr>
        <w:t xml:space="preserve"> six years</w:t>
      </w:r>
    </w:p>
    <w:p w14:paraId="1A9D6CB2" w14:textId="2E0CD27A" w:rsidR="00D54783" w:rsidRPr="008E0DB1" w:rsidRDefault="00CB09F8" w:rsidP="00C717A0">
      <w:pPr>
        <w:numPr>
          <w:ilvl w:val="0"/>
          <w:numId w:val="9"/>
        </w:numPr>
        <w:ind w:left="993" w:hanging="284"/>
        <w:rPr>
          <w:sz w:val="22"/>
          <w:szCs w:val="22"/>
          <w:lang w:val="en-CA"/>
        </w:rPr>
      </w:pPr>
      <w:r w:rsidRPr="008E0DB1">
        <w:rPr>
          <w:sz w:val="22"/>
          <w:szCs w:val="22"/>
          <w:lang w:val="en-CA"/>
        </w:rPr>
        <w:t>has an administrative or family link with a member of the academic program being evaluated</w:t>
      </w:r>
    </w:p>
    <w:p w14:paraId="245FA6C8" w14:textId="734320F6" w:rsidR="00D54783" w:rsidRPr="008E0DB1" w:rsidRDefault="00A1109F" w:rsidP="00C717A0">
      <w:pPr>
        <w:numPr>
          <w:ilvl w:val="0"/>
          <w:numId w:val="9"/>
        </w:numPr>
        <w:ind w:left="993" w:hanging="284"/>
        <w:rPr>
          <w:sz w:val="22"/>
          <w:szCs w:val="22"/>
          <w:lang w:val="en-CA"/>
        </w:rPr>
      </w:pPr>
      <w:r w:rsidRPr="008E0DB1">
        <w:rPr>
          <w:sz w:val="22"/>
          <w:szCs w:val="22"/>
          <w:lang w:val="en-CA"/>
        </w:rPr>
        <w:t>is a former research supervisor, graduate student or postdoctoral trainee of one of the members of the academic unit under review</w:t>
      </w:r>
    </w:p>
    <w:p w14:paraId="048E1064" w14:textId="4FE7C334" w:rsidR="00D54783" w:rsidRPr="0022683F" w:rsidRDefault="00B10534" w:rsidP="00C717A0">
      <w:pPr>
        <w:numPr>
          <w:ilvl w:val="0"/>
          <w:numId w:val="9"/>
        </w:numPr>
        <w:ind w:left="993" w:hanging="28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is a regular external examiner for theses of students enrolled in the program</w:t>
      </w:r>
    </w:p>
    <w:p w14:paraId="5917759D" w14:textId="4C37751A" w:rsidR="00D54783" w:rsidRPr="008E0DB1" w:rsidRDefault="00B10534" w:rsidP="00C717A0">
      <w:pPr>
        <w:numPr>
          <w:ilvl w:val="0"/>
          <w:numId w:val="9"/>
        </w:numPr>
        <w:ind w:left="993" w:hanging="284"/>
        <w:rPr>
          <w:sz w:val="22"/>
          <w:szCs w:val="22"/>
          <w:lang w:val="en-CA"/>
        </w:rPr>
      </w:pPr>
      <w:r w:rsidRPr="008E0DB1">
        <w:rPr>
          <w:sz w:val="22"/>
          <w:szCs w:val="22"/>
          <w:lang w:val="en-CA"/>
        </w:rPr>
        <w:t>is involved in a dispute with a member of the academic program being evaluated</w:t>
      </w:r>
    </w:p>
    <w:p w14:paraId="7407E518" w14:textId="77777777" w:rsidR="00C717A0" w:rsidRPr="0022683F" w:rsidRDefault="00A613AE" w:rsidP="00C717A0">
      <w:pPr>
        <w:ind w:left="1080"/>
        <w:rPr>
          <w:sz w:val="22"/>
          <w:szCs w:val="22"/>
          <w:lang w:val="en-CA"/>
        </w:rPr>
      </w:pPr>
    </w:p>
    <w:p w14:paraId="6DECBA7C" w14:textId="6A6FAEA4" w:rsidR="00D54783" w:rsidRPr="0022683F" w:rsidRDefault="00D4467F" w:rsidP="00C717A0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Conversely</w:t>
      </w:r>
      <w:r w:rsidR="00872868" w:rsidRPr="0022683F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>the independence of the external reviewer is not infringed upon in principle when he or she</w:t>
      </w:r>
      <w:r w:rsidR="00872868" w:rsidRPr="0022683F">
        <w:rPr>
          <w:sz w:val="22"/>
          <w:szCs w:val="22"/>
          <w:lang w:val="en-CA"/>
        </w:rPr>
        <w:t>:</w:t>
      </w:r>
    </w:p>
    <w:p w14:paraId="2DBB0F20" w14:textId="0F598664" w:rsidR="00D54783" w:rsidRPr="0022683F" w:rsidRDefault="00D4467F" w:rsidP="00C717A0">
      <w:pPr>
        <w:numPr>
          <w:ilvl w:val="0"/>
          <w:numId w:val="10"/>
        </w:numPr>
        <w:ind w:left="993" w:hanging="28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has participated in a panel with a member of the program during a conference </w:t>
      </w:r>
    </w:p>
    <w:p w14:paraId="7C3FFDA3" w14:textId="222F3503" w:rsidR="00D54783" w:rsidRPr="0022683F" w:rsidRDefault="00D4467F" w:rsidP="00C717A0">
      <w:pPr>
        <w:numPr>
          <w:ilvl w:val="0"/>
          <w:numId w:val="10"/>
        </w:numPr>
        <w:ind w:left="993" w:hanging="28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has participated in a selection committee for a research grant with a member of the program</w:t>
      </w:r>
    </w:p>
    <w:p w14:paraId="3DF24D34" w14:textId="21F5125D" w:rsidR="00D54783" w:rsidRPr="0022683F" w:rsidRDefault="00D4467F" w:rsidP="00C717A0">
      <w:pPr>
        <w:numPr>
          <w:ilvl w:val="0"/>
          <w:numId w:val="10"/>
        </w:numPr>
        <w:ind w:left="993" w:hanging="28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has authored an article in a journal or a chapter in a book edited by a member of the program </w:t>
      </w:r>
    </w:p>
    <w:p w14:paraId="13888874" w14:textId="6F32236C" w:rsidR="00D54783" w:rsidRPr="0022683F" w:rsidRDefault="00D4467F" w:rsidP="00C717A0">
      <w:pPr>
        <w:numPr>
          <w:ilvl w:val="0"/>
          <w:numId w:val="10"/>
        </w:numPr>
        <w:ind w:left="993" w:hanging="28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has presented a paper at a conference that took place at the university where the program will be offered</w:t>
      </w:r>
    </w:p>
    <w:p w14:paraId="77E78555" w14:textId="35541190" w:rsidR="00D54783" w:rsidRPr="0022683F" w:rsidRDefault="00D4467F" w:rsidP="00C717A0">
      <w:pPr>
        <w:numPr>
          <w:ilvl w:val="0"/>
          <w:numId w:val="10"/>
        </w:numPr>
        <w:ind w:left="993" w:hanging="28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has received bachelor’s from the university that will be offering the program</w:t>
      </w:r>
    </w:p>
    <w:p w14:paraId="07F2FAC1" w14:textId="4870EF4A" w:rsidR="00D54783" w:rsidRPr="0022683F" w:rsidRDefault="00D4467F" w:rsidP="00C717A0">
      <w:pPr>
        <w:numPr>
          <w:ilvl w:val="0"/>
          <w:numId w:val="10"/>
        </w:numPr>
        <w:ind w:left="993" w:hanging="28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was a co-author or research collaborator on research with a member of the program more than six years earlier</w:t>
      </w:r>
    </w:p>
    <w:p w14:paraId="0F8A6EBF" w14:textId="138BA13E" w:rsidR="00D54783" w:rsidRPr="0022683F" w:rsidRDefault="00DA12EA" w:rsidP="00C717A0">
      <w:pPr>
        <w:numPr>
          <w:ilvl w:val="0"/>
          <w:numId w:val="10"/>
        </w:numPr>
        <w:ind w:left="993" w:hanging="28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has presented a paper as </w:t>
      </w:r>
      <w:r w:rsidR="00872868" w:rsidRPr="0022683F">
        <w:rPr>
          <w:sz w:val="22"/>
          <w:szCs w:val="22"/>
          <w:lang w:val="en-CA"/>
        </w:rPr>
        <w:t>a</w:t>
      </w:r>
      <w:r>
        <w:rPr>
          <w:sz w:val="22"/>
          <w:szCs w:val="22"/>
          <w:lang w:val="en-CA"/>
        </w:rPr>
        <w:t xml:space="preserve"> guest of the University</w:t>
      </w:r>
      <w:r w:rsidR="009173F1">
        <w:rPr>
          <w:sz w:val="22"/>
          <w:szCs w:val="22"/>
          <w:lang w:val="en-CA"/>
        </w:rPr>
        <w:t xml:space="preserve"> of Ottawa</w:t>
      </w:r>
    </w:p>
    <w:p w14:paraId="4CC74471" w14:textId="7BE70F20" w:rsidR="00D54783" w:rsidRPr="008E0DB1" w:rsidRDefault="00D4467F" w:rsidP="00C717A0">
      <w:pPr>
        <w:numPr>
          <w:ilvl w:val="0"/>
          <w:numId w:val="10"/>
        </w:numPr>
        <w:ind w:left="993" w:hanging="284"/>
        <w:rPr>
          <w:sz w:val="22"/>
          <w:szCs w:val="22"/>
          <w:lang w:val="en-CA"/>
        </w:rPr>
      </w:pPr>
      <w:r w:rsidRPr="008E0DB1">
        <w:rPr>
          <w:sz w:val="22"/>
          <w:szCs w:val="22"/>
          <w:lang w:val="en-CA"/>
        </w:rPr>
        <w:t>has edited a manuscript written by a member of the program</w:t>
      </w:r>
    </w:p>
    <w:p w14:paraId="13997F97" w14:textId="77777777" w:rsidR="00D41576" w:rsidRPr="0022683F" w:rsidRDefault="00A613AE" w:rsidP="00D41576">
      <w:pPr>
        <w:ind w:left="1080"/>
        <w:rPr>
          <w:sz w:val="20"/>
          <w:szCs w:val="20"/>
          <w:lang w:val="en-CA"/>
        </w:rPr>
      </w:pPr>
    </w:p>
    <w:p w14:paraId="02C083D9" w14:textId="15AB434C" w:rsidR="00976ACC" w:rsidRPr="0022683F" w:rsidRDefault="00D4467F" w:rsidP="00221942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Please ensure that one of proposed reviewers comes from an Ontario university.</w:t>
      </w:r>
    </w:p>
    <w:p w14:paraId="2E8ED3F4" w14:textId="77777777" w:rsidR="00DB4885" w:rsidRPr="0022683F" w:rsidRDefault="00A613AE" w:rsidP="00221942">
      <w:pPr>
        <w:jc w:val="both"/>
        <w:rPr>
          <w:sz w:val="22"/>
          <w:szCs w:val="22"/>
          <w:lang w:val="en-CA"/>
        </w:rPr>
      </w:pPr>
    </w:p>
    <w:p w14:paraId="3866135B" w14:textId="77777777" w:rsidR="00DB4885" w:rsidRPr="0022683F" w:rsidRDefault="00A613AE" w:rsidP="00221942">
      <w:pPr>
        <w:jc w:val="both"/>
        <w:rPr>
          <w:sz w:val="22"/>
          <w:szCs w:val="22"/>
          <w:lang w:val="en-CA"/>
        </w:rPr>
      </w:pPr>
    </w:p>
    <w:p w14:paraId="3F016120" w14:textId="468A9C48" w:rsidR="00976ACC" w:rsidRDefault="00872868" w:rsidP="00E04D27">
      <w:pPr>
        <w:rPr>
          <w:sz w:val="20"/>
          <w:szCs w:val="20"/>
          <w:lang w:val="en-CA"/>
        </w:rPr>
      </w:pPr>
      <w:r w:rsidRPr="0022683F">
        <w:rPr>
          <w:sz w:val="20"/>
          <w:szCs w:val="20"/>
          <w:lang w:val="en-CA"/>
        </w:rPr>
        <w:t xml:space="preserve"> </w:t>
      </w:r>
    </w:p>
    <w:p w14:paraId="4E9A4880" w14:textId="0FDC483F" w:rsidR="006F035B" w:rsidRDefault="006F035B" w:rsidP="00E04D27">
      <w:pPr>
        <w:rPr>
          <w:sz w:val="20"/>
          <w:szCs w:val="20"/>
          <w:lang w:val="en-CA"/>
        </w:rPr>
      </w:pPr>
    </w:p>
    <w:p w14:paraId="10CC4207" w14:textId="070DAF4F" w:rsidR="006F035B" w:rsidRDefault="006F035B" w:rsidP="00E04D27">
      <w:pPr>
        <w:rPr>
          <w:sz w:val="20"/>
          <w:szCs w:val="20"/>
          <w:lang w:val="en-CA"/>
        </w:rPr>
      </w:pPr>
    </w:p>
    <w:p w14:paraId="330B15FC" w14:textId="4B57256F" w:rsidR="006F035B" w:rsidRDefault="006F035B" w:rsidP="00E04D27">
      <w:pPr>
        <w:rPr>
          <w:sz w:val="20"/>
          <w:szCs w:val="20"/>
          <w:lang w:val="en-CA"/>
        </w:rPr>
      </w:pPr>
    </w:p>
    <w:p w14:paraId="6943F8B3" w14:textId="77777777" w:rsidR="006F035B" w:rsidRPr="0022683F" w:rsidRDefault="006F035B" w:rsidP="00E04D27">
      <w:pPr>
        <w:rPr>
          <w:sz w:val="20"/>
          <w:szCs w:val="20"/>
          <w:lang w:val="en-CA"/>
        </w:rPr>
      </w:pPr>
    </w:p>
    <w:p w14:paraId="32F7E503" w14:textId="77777777" w:rsidR="00F0562B" w:rsidRPr="0022683F" w:rsidRDefault="00A613AE" w:rsidP="00E04D27">
      <w:pPr>
        <w:rPr>
          <w:sz w:val="20"/>
          <w:szCs w:val="20"/>
          <w:lang w:val="en-CA"/>
        </w:rPr>
      </w:pPr>
    </w:p>
    <w:p w14:paraId="6B197C81" w14:textId="77777777" w:rsidR="00F0562B" w:rsidRPr="0022683F" w:rsidRDefault="00A613AE" w:rsidP="00E04D27">
      <w:pPr>
        <w:rPr>
          <w:sz w:val="20"/>
          <w:szCs w:val="20"/>
          <w:lang w:val="en-CA"/>
        </w:rPr>
      </w:pPr>
    </w:p>
    <w:p w14:paraId="4BCA4797" w14:textId="60B5D3B3" w:rsidR="007539CF" w:rsidRPr="008E0DB1" w:rsidRDefault="006F035B" w:rsidP="007539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left" w:pos="325"/>
        </w:tabs>
        <w:spacing w:before="120"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lastRenderedPageBreak/>
        <w:t>Reviewer</w:t>
      </w:r>
      <w:r w:rsidR="00872868" w:rsidRPr="008E0D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#1</w:t>
      </w:r>
    </w:p>
    <w:p w14:paraId="2A2946E5" w14:textId="34840D4B" w:rsidR="007539CF" w:rsidRPr="0022683F" w:rsidRDefault="00D4467F" w:rsidP="007539CF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Name, highest degree and rank (for example, associate professor) of the proposed external </w:t>
      </w:r>
      <w:r w:rsidR="009173F1">
        <w:rPr>
          <w:rFonts w:cstheme="minorHAnsi"/>
          <w:b/>
          <w:lang w:val="en-CA"/>
        </w:rPr>
        <w:t>reviewer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119" w:rsidRPr="0022683F" w14:paraId="50660992" w14:textId="77777777" w:rsidTr="00D5352D">
        <w:tc>
          <w:tcPr>
            <w:tcW w:w="8828" w:type="dxa"/>
          </w:tcPr>
          <w:p w14:paraId="4AAC55D8" w14:textId="77777777" w:rsidR="00D5352D" w:rsidRPr="0022683F" w:rsidRDefault="00A613AE" w:rsidP="00021E8B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0C918D45" w14:textId="77083673" w:rsidR="007539CF" w:rsidRPr="0022683F" w:rsidRDefault="00A613AE" w:rsidP="00021E8B">
      <w:pPr>
        <w:spacing w:after="60"/>
        <w:rPr>
          <w:rFonts w:cstheme="minorHAnsi"/>
          <w:lang w:val="en-CA"/>
        </w:rPr>
      </w:pPr>
    </w:p>
    <w:p w14:paraId="46E54DE2" w14:textId="0911C709" w:rsidR="007539CF" w:rsidRPr="008E0DB1" w:rsidRDefault="00D4467F" w:rsidP="007539CF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Home institution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119" w:rsidRPr="0022683F" w14:paraId="4986DB2F" w14:textId="77777777" w:rsidTr="0084718E">
        <w:tc>
          <w:tcPr>
            <w:tcW w:w="8828" w:type="dxa"/>
          </w:tcPr>
          <w:p w14:paraId="5DEF89D0" w14:textId="77777777" w:rsidR="00D5352D" w:rsidRPr="0022683F" w:rsidRDefault="00A613AE" w:rsidP="0084718E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5593861F" w14:textId="77777777" w:rsidR="00D5352D" w:rsidRPr="0022683F" w:rsidRDefault="00A613AE" w:rsidP="00D5352D">
      <w:pPr>
        <w:spacing w:after="60"/>
        <w:rPr>
          <w:rFonts w:cstheme="minorHAnsi"/>
          <w:lang w:val="en-CA"/>
        </w:rPr>
      </w:pPr>
    </w:p>
    <w:p w14:paraId="505E48EC" w14:textId="4A28E2C3" w:rsidR="007539CF" w:rsidRPr="008E0DB1" w:rsidRDefault="00D4467F" w:rsidP="007539CF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Area(s) of specialization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119" w:rsidRPr="0022683F" w14:paraId="1D9AD509" w14:textId="77777777" w:rsidTr="0084718E">
        <w:tc>
          <w:tcPr>
            <w:tcW w:w="8828" w:type="dxa"/>
          </w:tcPr>
          <w:p w14:paraId="178D2A42" w14:textId="77777777" w:rsidR="00D5352D" w:rsidRPr="0022683F" w:rsidRDefault="00A613AE" w:rsidP="0084718E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57EB7071" w14:textId="77777777" w:rsidR="00D5352D" w:rsidRPr="0022683F" w:rsidRDefault="00A613AE" w:rsidP="00D5352D">
      <w:pPr>
        <w:spacing w:after="60"/>
        <w:rPr>
          <w:rFonts w:cstheme="minorHAnsi"/>
          <w:lang w:val="en-CA"/>
        </w:rPr>
      </w:pPr>
    </w:p>
    <w:p w14:paraId="1141791A" w14:textId="2E67B217" w:rsidR="007539CF" w:rsidRPr="0022683F" w:rsidRDefault="00DA12EA" w:rsidP="007539CF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Administrative experience, including managing a program, unit or faculty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119" w:rsidRPr="0022683F" w14:paraId="4C1B9EE7" w14:textId="77777777" w:rsidTr="0084718E">
        <w:tc>
          <w:tcPr>
            <w:tcW w:w="8828" w:type="dxa"/>
          </w:tcPr>
          <w:p w14:paraId="7E458566" w14:textId="77777777" w:rsidR="00D5352D" w:rsidRPr="0022683F" w:rsidRDefault="00A613AE" w:rsidP="0084718E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5AABDFB4" w14:textId="77777777" w:rsidR="00D5352D" w:rsidRPr="0022683F" w:rsidRDefault="00A613AE" w:rsidP="00D5352D">
      <w:pPr>
        <w:spacing w:after="60"/>
        <w:rPr>
          <w:rFonts w:cstheme="minorHAnsi"/>
          <w:lang w:val="en-CA"/>
        </w:rPr>
      </w:pPr>
    </w:p>
    <w:p w14:paraId="2E05650A" w14:textId="773930AC" w:rsidR="008825D9" w:rsidRPr="008E0DB1" w:rsidRDefault="00D4467F" w:rsidP="008825D9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Graduate thesis supervision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119" w:rsidRPr="0022683F" w14:paraId="5A62A55A" w14:textId="77777777" w:rsidTr="0084718E">
        <w:tc>
          <w:tcPr>
            <w:tcW w:w="8828" w:type="dxa"/>
          </w:tcPr>
          <w:p w14:paraId="0EB1E9CA" w14:textId="77777777" w:rsidR="00D5352D" w:rsidRPr="0022683F" w:rsidRDefault="00A613AE" w:rsidP="0084718E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156E45AA" w14:textId="77777777" w:rsidR="00D5352D" w:rsidRPr="0022683F" w:rsidRDefault="00A613AE" w:rsidP="00D5352D">
      <w:pPr>
        <w:spacing w:after="60"/>
        <w:rPr>
          <w:rFonts w:cstheme="minorHAnsi"/>
          <w:lang w:val="en-CA"/>
        </w:rPr>
      </w:pPr>
    </w:p>
    <w:p w14:paraId="137E2623" w14:textId="26AE08FF" w:rsidR="007539CF" w:rsidRPr="008E0DB1" w:rsidRDefault="00D4467F" w:rsidP="007539CF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Language skills (bilingualism)</w:t>
      </w:r>
    </w:p>
    <w:p w14:paraId="6989D432" w14:textId="444D5A5D" w:rsidR="007539CF" w:rsidRPr="008E0DB1" w:rsidRDefault="00D4467F" w:rsidP="007539CF">
      <w:pPr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Active</w:t>
      </w:r>
      <w:r w:rsidR="00872868"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: </w:t>
      </w: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able to speak, write and understand (spoken and written)</w:t>
      </w:r>
      <w:r w:rsidR="00872868"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 </w:t>
      </w:r>
    </w:p>
    <w:p w14:paraId="679E66F1" w14:textId="7154678A" w:rsidR="007539CF" w:rsidRPr="008E0DB1" w:rsidRDefault="00D4467F" w:rsidP="007539CF">
      <w:pPr>
        <w:spacing w:after="240"/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Passive:</w:t>
      </w:r>
      <w:r w:rsidR="008E0DB1"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 </w:t>
      </w: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able to understand (spoken and written) but not to speak or write</w:t>
      </w:r>
    </w:p>
    <w:p w14:paraId="7CA52BD6" w14:textId="2EC62328" w:rsidR="00021E8B" w:rsidRPr="0022683F" w:rsidRDefault="00D4467F" w:rsidP="00021E8B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French</w:t>
      </w:r>
      <w:r w:rsidR="00872868" w:rsidRPr="008E0DB1">
        <w:rPr>
          <w:rFonts w:cstheme="minorHAnsi"/>
        </w:rPr>
        <w:t>:</w:t>
      </w:r>
      <w:r w:rsidR="00872868" w:rsidRPr="0022683F">
        <w:rPr>
          <w:rFonts w:cstheme="minorHAnsi"/>
        </w:rPr>
        <w:t xml:space="preserve"> </w:t>
      </w:r>
      <w:r w:rsidR="00872868"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5281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68"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="00872868" w:rsidRPr="0022683F">
        <w:rPr>
          <w:rFonts w:cstheme="minorHAnsi"/>
        </w:rPr>
        <w:t xml:space="preserve"> </w:t>
      </w:r>
      <w:r w:rsidR="00872868"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="00872868"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7851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68"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="00872868" w:rsidRPr="0022683F">
        <w:rPr>
          <w:rFonts w:cstheme="minorHAnsi"/>
        </w:rPr>
        <w:t xml:space="preserve"> </w:t>
      </w:r>
      <w:r w:rsidR="00872868" w:rsidRPr="008E0DB1">
        <w:rPr>
          <w:rFonts w:cstheme="minorHAnsi"/>
        </w:rPr>
        <w:t>Passi</w:t>
      </w:r>
      <w:r>
        <w:rPr>
          <w:rFonts w:cstheme="minorHAnsi"/>
        </w:rPr>
        <w:t>ve</w:t>
      </w:r>
    </w:p>
    <w:p w14:paraId="678FB823" w14:textId="556D3A9B" w:rsidR="00021E8B" w:rsidRPr="0022683F" w:rsidRDefault="00D4467F" w:rsidP="00021E8B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English</w:t>
      </w:r>
      <w:r w:rsidR="00872868" w:rsidRPr="008E0DB1">
        <w:rPr>
          <w:rFonts w:cstheme="minorHAnsi"/>
        </w:rPr>
        <w:t>:</w:t>
      </w:r>
      <w:r w:rsidR="00872868" w:rsidRPr="0022683F">
        <w:rPr>
          <w:rFonts w:cstheme="minorHAnsi"/>
        </w:rPr>
        <w:t xml:space="preserve"> </w:t>
      </w:r>
      <w:r w:rsidR="00872868"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3567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68"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="00872868" w:rsidRPr="0022683F">
        <w:rPr>
          <w:rFonts w:cstheme="minorHAnsi"/>
        </w:rPr>
        <w:t xml:space="preserve"> </w:t>
      </w:r>
      <w:r w:rsidR="00872868"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="00872868"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7448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68"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="00872868" w:rsidRPr="0022683F">
        <w:rPr>
          <w:rFonts w:cstheme="minorHAnsi"/>
        </w:rPr>
        <w:t xml:space="preserve"> </w:t>
      </w:r>
      <w:r w:rsidR="00872868" w:rsidRPr="008E0DB1">
        <w:rPr>
          <w:rFonts w:cstheme="minorHAnsi"/>
        </w:rPr>
        <w:t>Pass</w:t>
      </w:r>
      <w:r>
        <w:rPr>
          <w:rFonts w:cstheme="minorHAnsi"/>
        </w:rPr>
        <w:t>ive</w:t>
      </w:r>
    </w:p>
    <w:p w14:paraId="567E8D39" w14:textId="13B9F969" w:rsidR="007539CF" w:rsidRPr="008E0DB1" w:rsidRDefault="00D4467F" w:rsidP="00155ACA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Prior affiliation with the University of Ottawa (if applicable) </w:t>
      </w:r>
    </w:p>
    <w:p w14:paraId="51CCFF98" w14:textId="77777777" w:rsidR="00021E8B" w:rsidRPr="0022683F" w:rsidRDefault="00A613AE" w:rsidP="00021E8B">
      <w:pPr>
        <w:spacing w:after="60"/>
        <w:rPr>
          <w:rFonts w:eastAsiaTheme="minorHAnsi"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119" w:rsidRPr="0022683F" w14:paraId="5B91852C" w14:textId="77777777" w:rsidTr="0084718E">
        <w:tc>
          <w:tcPr>
            <w:tcW w:w="8828" w:type="dxa"/>
          </w:tcPr>
          <w:p w14:paraId="427347AD" w14:textId="77777777" w:rsidR="00D5352D" w:rsidRPr="0022683F" w:rsidRDefault="00A613AE" w:rsidP="0084718E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78AED434" w14:textId="77777777" w:rsidR="00D5352D" w:rsidRPr="0022683F" w:rsidRDefault="00A613AE" w:rsidP="00D5352D">
      <w:pPr>
        <w:spacing w:after="60"/>
        <w:rPr>
          <w:rFonts w:cstheme="minorHAnsi"/>
          <w:lang w:val="en-CA"/>
        </w:rPr>
      </w:pPr>
    </w:p>
    <w:p w14:paraId="2A880646" w14:textId="41CBCB65" w:rsidR="007539CF" w:rsidRPr="008E0DB1" w:rsidRDefault="00D4467F" w:rsidP="007539CF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Availability</w:t>
      </w:r>
    </w:p>
    <w:p w14:paraId="3F656AE5" w14:textId="0F2F2DAE" w:rsidR="007539CF" w:rsidRPr="008E0DB1" w:rsidRDefault="00872868" w:rsidP="007539CF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List the periods in which the proposed external reviewer is available (or not available) over the coming academic year (for example, </w:t>
      </w:r>
      <w:r w:rsidR="008E0DB1"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will be attending a symposium in February,</w:t>
      </w:r>
      <w:r w:rsidR="008E0DB1"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 w:rsidR="008E0DB1"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teaches Mondays,</w:t>
      </w:r>
      <w:r w:rsidR="008E0DB1"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 w:rsidR="008E0DB1"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no schedule conflict in January</w:t>
      </w:r>
      <w:r w:rsidR="008E0DB1"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), if this information is available.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119" w:rsidRPr="0022683F" w14:paraId="071E4254" w14:textId="77777777" w:rsidTr="0084718E">
        <w:tc>
          <w:tcPr>
            <w:tcW w:w="8828" w:type="dxa"/>
          </w:tcPr>
          <w:p w14:paraId="660FCC52" w14:textId="77777777" w:rsidR="00D5352D" w:rsidRPr="0022683F" w:rsidRDefault="00A613AE" w:rsidP="0084718E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2EE35081" w14:textId="77777777" w:rsidR="00D5352D" w:rsidRPr="0022683F" w:rsidRDefault="00A613AE" w:rsidP="00D5352D">
      <w:pPr>
        <w:spacing w:after="60"/>
        <w:rPr>
          <w:rFonts w:cstheme="minorHAnsi"/>
          <w:lang w:val="en-CA"/>
        </w:rPr>
      </w:pPr>
    </w:p>
    <w:p w14:paraId="36978789" w14:textId="7065512D" w:rsidR="007539CF" w:rsidRPr="008E0DB1" w:rsidRDefault="00872868" w:rsidP="007539CF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lastRenderedPageBreak/>
        <w:t>Other information (optional)</w:t>
      </w:r>
    </w:p>
    <w:p w14:paraId="6E377692" w14:textId="749C7724" w:rsidR="007539CF" w:rsidRPr="008E0DB1" w:rsidRDefault="007544A9" w:rsidP="007539CF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Any other relevant information (whether found on the web, shared by the potential reviewer, etc.) that could be useful in the selection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119" w:rsidRPr="0022683F" w14:paraId="0FE8890C" w14:textId="77777777" w:rsidTr="0084718E">
        <w:tc>
          <w:tcPr>
            <w:tcW w:w="8828" w:type="dxa"/>
          </w:tcPr>
          <w:p w14:paraId="61944359" w14:textId="77777777" w:rsidR="00D5352D" w:rsidRPr="0022683F" w:rsidRDefault="00A613AE" w:rsidP="0084718E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66DE516C" w14:textId="77777777" w:rsidR="00D5352D" w:rsidRPr="0022683F" w:rsidRDefault="00A613AE" w:rsidP="00D5352D">
      <w:pPr>
        <w:spacing w:after="60"/>
        <w:rPr>
          <w:rFonts w:cstheme="minorHAnsi"/>
          <w:lang w:val="en-CA"/>
        </w:rPr>
      </w:pPr>
    </w:p>
    <w:p w14:paraId="298102E5" w14:textId="77777777" w:rsidR="00441133" w:rsidRPr="008E0DB1" w:rsidRDefault="00872868" w:rsidP="00441133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Curriculum vitae </w:t>
      </w:r>
    </w:p>
    <w:p w14:paraId="5558C57C" w14:textId="39140DE6" w:rsidR="00337D60" w:rsidRPr="008E0DB1" w:rsidRDefault="00872868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  <w:r w:rsidRPr="0022683F">
        <w:rPr>
          <w:lang w:val="en-CA"/>
        </w:rPr>
        <w:t xml:space="preserve"> </w:t>
      </w:r>
      <w:r w:rsidR="007544A9"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Attach an up-to</w:t>
      </w:r>
      <w:r w:rsidR="008E0DB1">
        <w:rPr>
          <w:rFonts w:cstheme="minorHAnsi"/>
          <w:i/>
          <w:color w:val="1F497D" w:themeColor="text2"/>
          <w:sz w:val="20"/>
          <w:szCs w:val="20"/>
          <w:lang w:val="en-CA"/>
        </w:rPr>
        <w:t>-</w:t>
      </w:r>
      <w:r w:rsidR="007544A9"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date CV for the proposed reviewer.</w:t>
      </w:r>
    </w:p>
    <w:p w14:paraId="57753E8E" w14:textId="3A8766C0" w:rsidR="009E5B97" w:rsidRDefault="00A613AE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77D9CBA" w14:textId="28F288A1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B70421B" w14:textId="1CA4F9CD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00FE7D9" w14:textId="7D3E100C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50FAA09C" w14:textId="39F058B7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5488285D" w14:textId="0681675B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2D66D34B" w14:textId="5CC4B7CA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1CBAE88" w14:textId="7DF34B54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99DD0FF" w14:textId="3667C4BE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5F37B79" w14:textId="28D4B19E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2AEBA04" w14:textId="0422E71A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A08740A" w14:textId="415878D1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A1FC8A2" w14:textId="3060DF78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F69D8BC" w14:textId="6AAC6B7A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3A41696" w14:textId="79036E93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3B607CC" w14:textId="4955E378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F043B92" w14:textId="606E4D18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29071B5" w14:textId="7A66D403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55E07E30" w14:textId="2055D506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7DA1C00" w14:textId="2570F728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9C6741F" w14:textId="4D61CB1D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3BB9E922" w14:textId="66318FC5" w:rsidR="006F035B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6657147" w14:textId="77777777" w:rsidR="006F035B" w:rsidRPr="0022683F" w:rsidRDefault="006F035B" w:rsidP="00337D60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9659C3F" w14:textId="41FD3D85" w:rsidR="009E5B97" w:rsidRPr="008E0DB1" w:rsidRDefault="007544A9" w:rsidP="009E5B9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left" w:pos="325"/>
        </w:tabs>
        <w:spacing w:before="120"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E0D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lastRenderedPageBreak/>
        <w:t>Reviewer</w:t>
      </w:r>
      <w:r w:rsidR="00872868" w:rsidRPr="008E0D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# 2</w:t>
      </w:r>
    </w:p>
    <w:p w14:paraId="3A6134B5" w14:textId="77777777" w:rsidR="009173F1" w:rsidRPr="0022683F" w:rsidRDefault="009173F1" w:rsidP="009173F1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Name, highest degree and rank (for example, associate professor) of the proposed external </w:t>
      </w:r>
      <w:r>
        <w:rPr>
          <w:rFonts w:cstheme="minorHAnsi"/>
          <w:b/>
          <w:lang w:val="en-CA"/>
        </w:rPr>
        <w:t>reviewer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49BA2B67" w14:textId="77777777" w:rsidTr="00EA6E74">
        <w:tc>
          <w:tcPr>
            <w:tcW w:w="8828" w:type="dxa"/>
          </w:tcPr>
          <w:p w14:paraId="3E2FC58B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061FFA52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13D2BE7C" w14:textId="77777777" w:rsidR="009173F1" w:rsidRPr="008E0DB1" w:rsidRDefault="009173F1" w:rsidP="009173F1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Home institution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037DD5C3" w14:textId="77777777" w:rsidTr="00EA6E74">
        <w:tc>
          <w:tcPr>
            <w:tcW w:w="8828" w:type="dxa"/>
          </w:tcPr>
          <w:p w14:paraId="16E25259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0D7E3A83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3E976E8F" w14:textId="77777777" w:rsidR="009173F1" w:rsidRPr="008E0DB1" w:rsidRDefault="009173F1" w:rsidP="009173F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Area(s) of specialization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0FFC634B" w14:textId="77777777" w:rsidTr="00EA6E74">
        <w:tc>
          <w:tcPr>
            <w:tcW w:w="8828" w:type="dxa"/>
          </w:tcPr>
          <w:p w14:paraId="52793BEA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6079DB35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3DDB6B7A" w14:textId="77777777" w:rsidR="009173F1" w:rsidRPr="0022683F" w:rsidRDefault="009173F1" w:rsidP="009173F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Administrative experience, including managing a program, unit or faculty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7849F859" w14:textId="77777777" w:rsidTr="00EA6E74">
        <w:tc>
          <w:tcPr>
            <w:tcW w:w="8828" w:type="dxa"/>
          </w:tcPr>
          <w:p w14:paraId="25B6FE64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48C96D1C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726BB1E5" w14:textId="77777777" w:rsidR="009173F1" w:rsidRPr="008E0DB1" w:rsidRDefault="009173F1" w:rsidP="009173F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Graduate thesis supervision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68B87892" w14:textId="77777777" w:rsidTr="00EA6E74">
        <w:tc>
          <w:tcPr>
            <w:tcW w:w="8828" w:type="dxa"/>
          </w:tcPr>
          <w:p w14:paraId="28949F85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07F66F48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1417C266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Language skills (bilingualism)</w:t>
      </w:r>
    </w:p>
    <w:p w14:paraId="6E898118" w14:textId="77777777" w:rsidR="009173F1" w:rsidRPr="008E0DB1" w:rsidRDefault="009173F1" w:rsidP="009173F1">
      <w:pPr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Active: able to speak, write and understand (spoken and written) </w:t>
      </w:r>
    </w:p>
    <w:p w14:paraId="2C2A5ED8" w14:textId="77777777" w:rsidR="009173F1" w:rsidRPr="008E0DB1" w:rsidRDefault="009173F1" w:rsidP="009173F1">
      <w:pPr>
        <w:spacing w:after="240"/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Passive:</w:t>
      </w:r>
      <w:r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 </w:t>
      </w: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able to understand (spoken and written) but not to speak or write</w:t>
      </w:r>
    </w:p>
    <w:p w14:paraId="70855850" w14:textId="77777777" w:rsidR="009173F1" w:rsidRPr="0022683F" w:rsidRDefault="009173F1" w:rsidP="009173F1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French:</w:t>
      </w:r>
      <w:r w:rsidRPr="0022683F">
        <w:rPr>
          <w:rFonts w:cstheme="minorHAnsi"/>
        </w:rPr>
        <w:t xml:space="preserve"> 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5659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1589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Passi</w:t>
      </w:r>
      <w:r>
        <w:rPr>
          <w:rFonts w:cstheme="minorHAnsi"/>
        </w:rPr>
        <w:t>ve</w:t>
      </w:r>
    </w:p>
    <w:p w14:paraId="4699D8B8" w14:textId="77777777" w:rsidR="009173F1" w:rsidRPr="0022683F" w:rsidRDefault="009173F1" w:rsidP="009173F1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English:</w:t>
      </w:r>
      <w:r w:rsidRPr="0022683F">
        <w:rPr>
          <w:rFonts w:cstheme="minorHAnsi"/>
        </w:rPr>
        <w:t xml:space="preserve"> 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10723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424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Pass</w:t>
      </w:r>
      <w:r>
        <w:rPr>
          <w:rFonts w:cstheme="minorHAnsi"/>
        </w:rPr>
        <w:t>ive</w:t>
      </w:r>
    </w:p>
    <w:p w14:paraId="171BD4CD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Prior affiliation with the University of Ottawa (if applicable) </w:t>
      </w:r>
    </w:p>
    <w:p w14:paraId="21BF7AAA" w14:textId="77777777" w:rsidR="009173F1" w:rsidRPr="0022683F" w:rsidRDefault="009173F1" w:rsidP="009173F1">
      <w:pPr>
        <w:spacing w:after="60"/>
        <w:rPr>
          <w:rFonts w:eastAsiaTheme="minorHAnsi"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096C0009" w14:textId="77777777" w:rsidTr="00EA6E74">
        <w:tc>
          <w:tcPr>
            <w:tcW w:w="8828" w:type="dxa"/>
          </w:tcPr>
          <w:p w14:paraId="49D19C75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0F4A1058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2761C6DA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Availability</w:t>
      </w:r>
    </w:p>
    <w:p w14:paraId="6D166C97" w14:textId="77777777" w:rsidR="009173F1" w:rsidRPr="008E0DB1" w:rsidRDefault="009173F1" w:rsidP="009173F1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List the periods in which the proposed external reviewer is available (or not available) over the coming academic year (for example,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will be attending a symposium in February,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teaches Mondays,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no schedule conflict in January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), if this information is available.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0471F159" w14:textId="77777777" w:rsidTr="00EA6E74">
        <w:tc>
          <w:tcPr>
            <w:tcW w:w="8828" w:type="dxa"/>
          </w:tcPr>
          <w:p w14:paraId="1050BD11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22449157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3B887E50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lastRenderedPageBreak/>
        <w:t>Other information (optional)</w:t>
      </w:r>
    </w:p>
    <w:p w14:paraId="7E629661" w14:textId="77777777" w:rsidR="009173F1" w:rsidRPr="008E0DB1" w:rsidRDefault="009173F1" w:rsidP="009173F1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Any other relevant information (whether found on the web, shared by the potential reviewer, etc.) that could be useful in the selection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78834CD4" w14:textId="77777777" w:rsidTr="00EA6E74">
        <w:tc>
          <w:tcPr>
            <w:tcW w:w="8828" w:type="dxa"/>
          </w:tcPr>
          <w:p w14:paraId="273006D8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60276257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61F49139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Curriculum vitae </w:t>
      </w:r>
    </w:p>
    <w:p w14:paraId="7E742DF1" w14:textId="4CB77C2C" w:rsidR="009173F1" w:rsidRDefault="009173F1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  <w:r w:rsidRPr="0022683F">
        <w:rPr>
          <w:lang w:val="en-CA"/>
        </w:rPr>
        <w:t xml:space="preserve"> 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Attach an up-to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-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date CV for the proposed reviewer.</w:t>
      </w:r>
    </w:p>
    <w:p w14:paraId="3623737C" w14:textId="09122B2D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90F09A2" w14:textId="70F14CBD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419D409" w14:textId="1DE85455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4F80C7B" w14:textId="6B03AF16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760C81F" w14:textId="26E9FABF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9452EAD" w14:textId="6E1C9303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5940D725" w14:textId="278A866D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853D13A" w14:textId="128E5871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9E3ADA1" w14:textId="2E88FDBD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587B0610" w14:textId="02A47BD1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B2EB8E5" w14:textId="4A781D55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D0A2542" w14:textId="09445DF3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ED4E841" w14:textId="68DEC932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5D97D39" w14:textId="43A5C96D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A2D2CA5" w14:textId="42168BCF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5FE642E" w14:textId="3B562CB3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3FDAFC2" w14:textId="664C926C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229A1746" w14:textId="0C7B8A56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A76B7AA" w14:textId="3770FE54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4D9A2E1" w14:textId="2C4A345B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35C75DC0" w14:textId="3C646EA9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3F6100D" w14:textId="77777777" w:rsidR="006F035B" w:rsidRPr="008E0DB1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29D5EFE" w14:textId="77777777" w:rsidR="009E5B97" w:rsidRPr="0022683F" w:rsidRDefault="00A613AE" w:rsidP="009E5B97">
      <w:pPr>
        <w:jc w:val="both"/>
        <w:rPr>
          <w:i/>
          <w:lang w:val="en-CA"/>
        </w:rPr>
      </w:pPr>
    </w:p>
    <w:p w14:paraId="23CE5687" w14:textId="49B3C3FB" w:rsidR="009E5B97" w:rsidRPr="008E0DB1" w:rsidRDefault="007544A9" w:rsidP="009E5B9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left" w:pos="325"/>
        </w:tabs>
        <w:spacing w:before="120"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E0D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lastRenderedPageBreak/>
        <w:t>Reviewer</w:t>
      </w:r>
      <w:r w:rsidR="00872868" w:rsidRPr="008E0D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# 3</w:t>
      </w:r>
    </w:p>
    <w:p w14:paraId="3DB5B00C" w14:textId="77777777" w:rsidR="009173F1" w:rsidRPr="0022683F" w:rsidRDefault="009173F1" w:rsidP="009173F1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Name, highest degree and rank (for example, associate professor) of the proposed external </w:t>
      </w:r>
      <w:r>
        <w:rPr>
          <w:rFonts w:cstheme="minorHAnsi"/>
          <w:b/>
          <w:lang w:val="en-CA"/>
        </w:rPr>
        <w:t>reviewer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021DBA27" w14:textId="77777777" w:rsidTr="00EA6E74">
        <w:tc>
          <w:tcPr>
            <w:tcW w:w="8828" w:type="dxa"/>
          </w:tcPr>
          <w:p w14:paraId="7E2F92C0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497B1AF2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12C59946" w14:textId="77777777" w:rsidR="009173F1" w:rsidRPr="008E0DB1" w:rsidRDefault="009173F1" w:rsidP="009173F1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Home institution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2C73E8D2" w14:textId="77777777" w:rsidTr="00EA6E74">
        <w:tc>
          <w:tcPr>
            <w:tcW w:w="8828" w:type="dxa"/>
          </w:tcPr>
          <w:p w14:paraId="4195D75D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75B7988D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1F645861" w14:textId="77777777" w:rsidR="009173F1" w:rsidRPr="008E0DB1" w:rsidRDefault="009173F1" w:rsidP="009173F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Area(s) of specialization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632051DB" w14:textId="77777777" w:rsidTr="00EA6E74">
        <w:tc>
          <w:tcPr>
            <w:tcW w:w="8828" w:type="dxa"/>
          </w:tcPr>
          <w:p w14:paraId="679F3E27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69F129C7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63DCB4B9" w14:textId="77777777" w:rsidR="009173F1" w:rsidRPr="0022683F" w:rsidRDefault="009173F1" w:rsidP="009173F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Administrative experience, including managing a program, unit or faculty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242D14A3" w14:textId="77777777" w:rsidTr="00EA6E74">
        <w:tc>
          <w:tcPr>
            <w:tcW w:w="8828" w:type="dxa"/>
          </w:tcPr>
          <w:p w14:paraId="250DF998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707D7193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177B15BB" w14:textId="77777777" w:rsidR="009173F1" w:rsidRPr="008E0DB1" w:rsidRDefault="009173F1" w:rsidP="009173F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Graduate thesis supervision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00791DAE" w14:textId="77777777" w:rsidTr="00EA6E74">
        <w:tc>
          <w:tcPr>
            <w:tcW w:w="8828" w:type="dxa"/>
          </w:tcPr>
          <w:p w14:paraId="67FD6E30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41744173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23FFBD2F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Language skills (bilingualism)</w:t>
      </w:r>
    </w:p>
    <w:p w14:paraId="2509824D" w14:textId="77777777" w:rsidR="009173F1" w:rsidRPr="008E0DB1" w:rsidRDefault="009173F1" w:rsidP="009173F1">
      <w:pPr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Active: able to speak, write and understand (spoken and written) </w:t>
      </w:r>
    </w:p>
    <w:p w14:paraId="78D88FB9" w14:textId="77777777" w:rsidR="009173F1" w:rsidRPr="008E0DB1" w:rsidRDefault="009173F1" w:rsidP="009173F1">
      <w:pPr>
        <w:spacing w:after="240"/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Passive:</w:t>
      </w:r>
      <w:r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 </w:t>
      </w: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able to understand (spoken and written) but not to speak or write</w:t>
      </w:r>
    </w:p>
    <w:p w14:paraId="270E9E8D" w14:textId="77777777" w:rsidR="009173F1" w:rsidRPr="0022683F" w:rsidRDefault="009173F1" w:rsidP="009173F1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French:</w:t>
      </w:r>
      <w:r w:rsidRPr="0022683F">
        <w:rPr>
          <w:rFonts w:cstheme="minorHAnsi"/>
        </w:rPr>
        <w:t xml:space="preserve"> 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2164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5734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Passi</w:t>
      </w:r>
      <w:r>
        <w:rPr>
          <w:rFonts w:cstheme="minorHAnsi"/>
        </w:rPr>
        <w:t>ve</w:t>
      </w:r>
    </w:p>
    <w:p w14:paraId="76E541E3" w14:textId="77777777" w:rsidR="009173F1" w:rsidRPr="0022683F" w:rsidRDefault="009173F1" w:rsidP="009173F1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English:</w:t>
      </w:r>
      <w:r w:rsidRPr="0022683F">
        <w:rPr>
          <w:rFonts w:cstheme="minorHAnsi"/>
        </w:rPr>
        <w:t xml:space="preserve"> 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5763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5451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Pass</w:t>
      </w:r>
      <w:r>
        <w:rPr>
          <w:rFonts w:cstheme="minorHAnsi"/>
        </w:rPr>
        <w:t>ive</w:t>
      </w:r>
    </w:p>
    <w:p w14:paraId="541DAA48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Prior affiliation with the University of Ottawa (if applicable) </w:t>
      </w:r>
    </w:p>
    <w:p w14:paraId="111A8013" w14:textId="77777777" w:rsidR="009173F1" w:rsidRPr="0022683F" w:rsidRDefault="009173F1" w:rsidP="009173F1">
      <w:pPr>
        <w:spacing w:after="60"/>
        <w:rPr>
          <w:rFonts w:eastAsiaTheme="minorHAnsi"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3CD4D70A" w14:textId="77777777" w:rsidTr="00EA6E74">
        <w:tc>
          <w:tcPr>
            <w:tcW w:w="8828" w:type="dxa"/>
          </w:tcPr>
          <w:p w14:paraId="40B00C4E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4C4A7825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5FEFF14A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Availability</w:t>
      </w:r>
    </w:p>
    <w:p w14:paraId="13089986" w14:textId="77777777" w:rsidR="009173F1" w:rsidRPr="008E0DB1" w:rsidRDefault="009173F1" w:rsidP="009173F1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List the periods in which the proposed external reviewer is available (or not available) over the coming academic year (for example,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will be attending a symposium in February,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teaches Mondays,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no schedule conflict in January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), if this information is available.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46634D90" w14:textId="77777777" w:rsidTr="00EA6E74">
        <w:tc>
          <w:tcPr>
            <w:tcW w:w="8828" w:type="dxa"/>
          </w:tcPr>
          <w:p w14:paraId="4BF663E6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6AA37370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1B907FA2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lastRenderedPageBreak/>
        <w:t>Other information (optional)</w:t>
      </w:r>
    </w:p>
    <w:p w14:paraId="117D2B91" w14:textId="77777777" w:rsidR="009173F1" w:rsidRPr="008E0DB1" w:rsidRDefault="009173F1" w:rsidP="009173F1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Any other relevant information (whether found on the web, shared by the potential reviewer, etc.) that could be useful in the selection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3F1" w:rsidRPr="0022683F" w14:paraId="4DA62F0D" w14:textId="77777777" w:rsidTr="00EA6E74">
        <w:tc>
          <w:tcPr>
            <w:tcW w:w="8828" w:type="dxa"/>
          </w:tcPr>
          <w:p w14:paraId="09FD189F" w14:textId="77777777" w:rsidR="009173F1" w:rsidRPr="0022683F" w:rsidRDefault="009173F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7B67F4C3" w14:textId="77777777" w:rsidR="009173F1" w:rsidRPr="0022683F" w:rsidRDefault="009173F1" w:rsidP="009173F1">
      <w:pPr>
        <w:spacing w:after="60"/>
        <w:rPr>
          <w:rFonts w:cstheme="minorHAnsi"/>
          <w:lang w:val="en-CA"/>
        </w:rPr>
      </w:pPr>
    </w:p>
    <w:p w14:paraId="5E25E462" w14:textId="77777777" w:rsidR="009173F1" w:rsidRPr="008E0DB1" w:rsidRDefault="009173F1" w:rsidP="009173F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Curriculum vitae </w:t>
      </w:r>
    </w:p>
    <w:p w14:paraId="6EB77411" w14:textId="41D2A794" w:rsidR="009173F1" w:rsidRDefault="009173F1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  <w:r w:rsidRPr="0022683F">
        <w:rPr>
          <w:lang w:val="en-CA"/>
        </w:rPr>
        <w:t xml:space="preserve"> 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Attach an up-to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-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date CV for the proposed reviewer.</w:t>
      </w:r>
    </w:p>
    <w:p w14:paraId="49739F1F" w14:textId="73AC579A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35A9AC00" w14:textId="49385BFC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22DA02D" w14:textId="7B6698B7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29FD916E" w14:textId="7FC0E0A1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25767F1E" w14:textId="4DF77AD6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2A3054E3" w14:textId="1B354695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65E18BDB" w14:textId="18BF4693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D032C19" w14:textId="7DBFABD8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3D308BE8" w14:textId="0A7428AA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2548AC05" w14:textId="6FFC0060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31A7446F" w14:textId="78F91CFA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7D9AE0A" w14:textId="44F67BFE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3EFF8841" w14:textId="6C1AFC4E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624E1C3E" w14:textId="699E638B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C5DB059" w14:textId="314332E8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A04A965" w14:textId="1FE393F6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8AFF90A" w14:textId="11F1E913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8873BDF" w14:textId="471095CE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624FD7BA" w14:textId="2C13D6E2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0276D8D" w14:textId="53A27EB5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BE3C058" w14:textId="0B56BA9A" w:rsidR="006F035B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9415620" w14:textId="77777777" w:rsidR="006F035B" w:rsidRPr="008E0DB1" w:rsidRDefault="006F035B" w:rsidP="009173F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133D35C" w14:textId="77777777" w:rsidR="009E5B97" w:rsidRPr="0022683F" w:rsidRDefault="00A613AE" w:rsidP="009E5B97">
      <w:pPr>
        <w:jc w:val="both"/>
        <w:rPr>
          <w:i/>
          <w:lang w:val="en-CA"/>
        </w:rPr>
      </w:pPr>
    </w:p>
    <w:p w14:paraId="554673C4" w14:textId="47FFE850" w:rsidR="009E5B97" w:rsidRPr="008E0DB1" w:rsidRDefault="007544A9" w:rsidP="009E5B9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left" w:pos="325"/>
        </w:tabs>
        <w:spacing w:before="120"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E0D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lastRenderedPageBreak/>
        <w:t>Reviewer</w:t>
      </w:r>
      <w:r w:rsidR="00872868" w:rsidRPr="008E0D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#4</w:t>
      </w:r>
    </w:p>
    <w:p w14:paraId="6D65F61B" w14:textId="77777777" w:rsidR="001B4281" w:rsidRPr="0022683F" w:rsidRDefault="001B4281" w:rsidP="001B4281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Name, highest degree and rank (for example, associate professor) of the proposed external </w:t>
      </w:r>
      <w:r>
        <w:rPr>
          <w:rFonts w:cstheme="minorHAnsi"/>
          <w:b/>
          <w:lang w:val="en-CA"/>
        </w:rPr>
        <w:t>reviewer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2D064E99" w14:textId="77777777" w:rsidTr="00EA6E74">
        <w:tc>
          <w:tcPr>
            <w:tcW w:w="8828" w:type="dxa"/>
          </w:tcPr>
          <w:p w14:paraId="7B9F6583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66020EBC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77FC2340" w14:textId="77777777" w:rsidR="001B4281" w:rsidRPr="008E0DB1" w:rsidRDefault="001B4281" w:rsidP="001B4281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Home institution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44CAC70B" w14:textId="77777777" w:rsidTr="00EA6E74">
        <w:tc>
          <w:tcPr>
            <w:tcW w:w="8828" w:type="dxa"/>
          </w:tcPr>
          <w:p w14:paraId="1EE1501A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3242C36B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464FB238" w14:textId="77777777" w:rsidR="001B4281" w:rsidRPr="008E0DB1" w:rsidRDefault="001B4281" w:rsidP="001B428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Area(s) of specialization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6FD15DB4" w14:textId="77777777" w:rsidTr="00EA6E74">
        <w:tc>
          <w:tcPr>
            <w:tcW w:w="8828" w:type="dxa"/>
          </w:tcPr>
          <w:p w14:paraId="7A74D9B8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4E04B7F4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2611E555" w14:textId="77777777" w:rsidR="001B4281" w:rsidRPr="0022683F" w:rsidRDefault="001B4281" w:rsidP="001B428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Administrative experience, including managing a program, unit or faculty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3185B5AB" w14:textId="77777777" w:rsidTr="00EA6E74">
        <w:tc>
          <w:tcPr>
            <w:tcW w:w="8828" w:type="dxa"/>
          </w:tcPr>
          <w:p w14:paraId="1797B19E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71972E98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4FE37661" w14:textId="77777777" w:rsidR="001B4281" w:rsidRPr="008E0DB1" w:rsidRDefault="001B4281" w:rsidP="001B428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Graduate thesis supervision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34C6C0D2" w14:textId="77777777" w:rsidTr="00EA6E74">
        <w:tc>
          <w:tcPr>
            <w:tcW w:w="8828" w:type="dxa"/>
          </w:tcPr>
          <w:p w14:paraId="64413623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47E0058A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78416362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Language skills (bilingualism)</w:t>
      </w:r>
    </w:p>
    <w:p w14:paraId="7F8EA826" w14:textId="77777777" w:rsidR="001B4281" w:rsidRPr="008E0DB1" w:rsidRDefault="001B4281" w:rsidP="001B4281">
      <w:pPr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Active: able to speak, write and understand (spoken and written) </w:t>
      </w:r>
    </w:p>
    <w:p w14:paraId="1ED5BC42" w14:textId="77777777" w:rsidR="001B4281" w:rsidRPr="008E0DB1" w:rsidRDefault="001B4281" w:rsidP="001B4281">
      <w:pPr>
        <w:spacing w:after="240"/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Passive:</w:t>
      </w:r>
      <w:r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 </w:t>
      </w: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able to understand (spoken and written) but not to speak or write</w:t>
      </w:r>
    </w:p>
    <w:p w14:paraId="08A3EC99" w14:textId="77777777" w:rsidR="001B4281" w:rsidRPr="0022683F" w:rsidRDefault="001B4281" w:rsidP="001B4281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French:</w:t>
      </w:r>
      <w:r w:rsidRPr="0022683F">
        <w:rPr>
          <w:rFonts w:cstheme="minorHAnsi"/>
        </w:rPr>
        <w:t xml:space="preserve"> 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8438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7408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Passi</w:t>
      </w:r>
      <w:r>
        <w:rPr>
          <w:rFonts w:cstheme="minorHAnsi"/>
        </w:rPr>
        <w:t>ve</w:t>
      </w:r>
    </w:p>
    <w:p w14:paraId="13B85B0A" w14:textId="77777777" w:rsidR="001B4281" w:rsidRPr="0022683F" w:rsidRDefault="001B4281" w:rsidP="001B4281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English:</w:t>
      </w:r>
      <w:r w:rsidRPr="0022683F">
        <w:rPr>
          <w:rFonts w:cstheme="minorHAnsi"/>
        </w:rPr>
        <w:t xml:space="preserve"> 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215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9653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Pass</w:t>
      </w:r>
      <w:r>
        <w:rPr>
          <w:rFonts w:cstheme="minorHAnsi"/>
        </w:rPr>
        <w:t>ive</w:t>
      </w:r>
    </w:p>
    <w:p w14:paraId="22893D9D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Prior affiliation with the University of Ottawa (if applicable) </w:t>
      </w:r>
    </w:p>
    <w:p w14:paraId="060D859B" w14:textId="77777777" w:rsidR="001B4281" w:rsidRPr="0022683F" w:rsidRDefault="001B4281" w:rsidP="001B4281">
      <w:pPr>
        <w:spacing w:after="60"/>
        <w:rPr>
          <w:rFonts w:eastAsiaTheme="minorHAnsi"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45B299FB" w14:textId="77777777" w:rsidTr="00EA6E74">
        <w:tc>
          <w:tcPr>
            <w:tcW w:w="8828" w:type="dxa"/>
          </w:tcPr>
          <w:p w14:paraId="4FCB4F6B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6FCA116A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360B0A8A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Availability</w:t>
      </w:r>
    </w:p>
    <w:p w14:paraId="60A033DC" w14:textId="77777777" w:rsidR="001B4281" w:rsidRPr="008E0DB1" w:rsidRDefault="001B4281" w:rsidP="001B4281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List the periods in which the proposed external reviewer is available (or not available) over the coming academic year (for example,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will be attending a symposium in February,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teaches Mondays,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no schedule conflict in January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), if this information is available.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7CA7EFF1" w14:textId="77777777" w:rsidTr="00EA6E74">
        <w:tc>
          <w:tcPr>
            <w:tcW w:w="8828" w:type="dxa"/>
          </w:tcPr>
          <w:p w14:paraId="7CF2760E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51ACF04E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728BAEA2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lastRenderedPageBreak/>
        <w:t>Other information (optional)</w:t>
      </w:r>
    </w:p>
    <w:p w14:paraId="73B775EF" w14:textId="77777777" w:rsidR="001B4281" w:rsidRPr="008E0DB1" w:rsidRDefault="001B4281" w:rsidP="001B4281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Any other relevant information (whether found on the web, shared by the potential reviewer, etc.) that could be useful in the selection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4F89C754" w14:textId="77777777" w:rsidTr="00EA6E74">
        <w:tc>
          <w:tcPr>
            <w:tcW w:w="8828" w:type="dxa"/>
          </w:tcPr>
          <w:p w14:paraId="6034400B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73B0B97B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5DC886F6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Curriculum vitae </w:t>
      </w:r>
    </w:p>
    <w:p w14:paraId="70EE7F21" w14:textId="7A91DB98" w:rsidR="001B4281" w:rsidRDefault="001B4281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  <w:r w:rsidRPr="0022683F">
        <w:rPr>
          <w:lang w:val="en-CA"/>
        </w:rPr>
        <w:t xml:space="preserve"> 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Attach an up-to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-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date CV for the proposed reviewer.</w:t>
      </w:r>
    </w:p>
    <w:p w14:paraId="48A24B7B" w14:textId="153691DE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69869F81" w14:textId="6CA1F7FE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CB3CD34" w14:textId="38D3F62B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3697A4E4" w14:textId="729D8D6D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21477D32" w14:textId="4E9A9E89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CC0D087" w14:textId="2C0C8DF5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8AEAB58" w14:textId="5FF049C6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204B260B" w14:textId="7DFF4A29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5CD02C0" w14:textId="64EF6354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EC276B7" w14:textId="15512539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650DADE8" w14:textId="58D591F2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44CC3A3" w14:textId="5FFA0C12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6ADEFCD" w14:textId="29D5361C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73899135" w14:textId="7F949191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01A15680" w14:textId="2580127E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3D5222C6" w14:textId="130CD159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6DC8032B" w14:textId="2D2E7F89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6BDF686F" w14:textId="74B656F8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233509F" w14:textId="55A8A639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1FDB6F8" w14:textId="3D610EE7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4F858058" w14:textId="4F99944C" w:rsidR="006F035B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51DB09C4" w14:textId="77777777" w:rsidR="006F035B" w:rsidRPr="008E0DB1" w:rsidRDefault="006F035B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</w:p>
    <w:p w14:paraId="15A1E1AC" w14:textId="77777777" w:rsidR="009E5B97" w:rsidRPr="0022683F" w:rsidRDefault="00A613AE" w:rsidP="009E5B97">
      <w:pPr>
        <w:jc w:val="both"/>
        <w:rPr>
          <w:i/>
          <w:lang w:val="en-CA"/>
        </w:rPr>
      </w:pPr>
    </w:p>
    <w:p w14:paraId="37B420FE" w14:textId="14DF01BC" w:rsidR="009E5B97" w:rsidRPr="008E0DB1" w:rsidRDefault="001B4281" w:rsidP="009E5B9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left" w:pos="325"/>
        </w:tabs>
        <w:spacing w:before="120"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lastRenderedPageBreak/>
        <w:t>Reviewer</w:t>
      </w:r>
      <w:r w:rsidR="00872868" w:rsidRPr="008E0D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#5</w:t>
      </w:r>
    </w:p>
    <w:p w14:paraId="1D6F7ACA" w14:textId="77777777" w:rsidR="001B4281" w:rsidRPr="0022683F" w:rsidRDefault="001B4281" w:rsidP="001B4281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Name, highest degree and rank (for example, associate professor) of the proposed external </w:t>
      </w:r>
      <w:r>
        <w:rPr>
          <w:rFonts w:cstheme="minorHAnsi"/>
          <w:b/>
          <w:lang w:val="en-CA"/>
        </w:rPr>
        <w:t>reviewer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4B01A248" w14:textId="77777777" w:rsidTr="00EA6E74">
        <w:tc>
          <w:tcPr>
            <w:tcW w:w="8828" w:type="dxa"/>
          </w:tcPr>
          <w:p w14:paraId="58C65041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18BB87BD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6D53207E" w14:textId="77777777" w:rsidR="001B4281" w:rsidRPr="008E0DB1" w:rsidRDefault="001B4281" w:rsidP="001B4281">
      <w:pPr>
        <w:shd w:val="clear" w:color="auto" w:fill="C6D9F1" w:themeFill="text2" w:themeFillTint="33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Home institution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4633A404" w14:textId="77777777" w:rsidTr="00EA6E74">
        <w:tc>
          <w:tcPr>
            <w:tcW w:w="8828" w:type="dxa"/>
          </w:tcPr>
          <w:p w14:paraId="291282E0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462802B9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07FD41D0" w14:textId="77777777" w:rsidR="001B4281" w:rsidRPr="008E0DB1" w:rsidRDefault="001B4281" w:rsidP="001B428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Area(s) of specialization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3849DBB2" w14:textId="77777777" w:rsidTr="00EA6E74">
        <w:tc>
          <w:tcPr>
            <w:tcW w:w="8828" w:type="dxa"/>
          </w:tcPr>
          <w:p w14:paraId="19D26A6F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047E1E6C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7561D824" w14:textId="77777777" w:rsidR="001B4281" w:rsidRPr="0022683F" w:rsidRDefault="001B4281" w:rsidP="001B428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Administrative experience, including managing a program, unit or faculty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3B3CB740" w14:textId="77777777" w:rsidTr="00EA6E74">
        <w:tc>
          <w:tcPr>
            <w:tcW w:w="8828" w:type="dxa"/>
          </w:tcPr>
          <w:p w14:paraId="45ADE526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234EE0ED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2417B34D" w14:textId="77777777" w:rsidR="001B4281" w:rsidRPr="008E0DB1" w:rsidRDefault="001B4281" w:rsidP="001B4281">
      <w:pPr>
        <w:shd w:val="clear" w:color="auto" w:fill="B8CCE4" w:themeFill="accent1" w:themeFillTint="66"/>
        <w:spacing w:before="240" w:after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Graduate thesis supervision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6EB421D6" w14:textId="77777777" w:rsidTr="00EA6E74">
        <w:tc>
          <w:tcPr>
            <w:tcW w:w="8828" w:type="dxa"/>
          </w:tcPr>
          <w:p w14:paraId="3C464439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0F82F480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2DEA7964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Language skills (bilingualism)</w:t>
      </w:r>
    </w:p>
    <w:p w14:paraId="173FAF39" w14:textId="77777777" w:rsidR="001B4281" w:rsidRPr="008E0DB1" w:rsidRDefault="001B4281" w:rsidP="001B4281">
      <w:pPr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Active: able to speak, write and understand (spoken and written) </w:t>
      </w:r>
    </w:p>
    <w:p w14:paraId="0131D289" w14:textId="77777777" w:rsidR="001B4281" w:rsidRPr="008E0DB1" w:rsidRDefault="001B4281" w:rsidP="001B4281">
      <w:pPr>
        <w:spacing w:after="240"/>
        <w:rPr>
          <w:rFonts w:cstheme="minorHAnsi"/>
          <w:i/>
          <w:color w:val="1F497D" w:themeColor="text2"/>
          <w:sz w:val="19"/>
          <w:szCs w:val="19"/>
          <w:lang w:val="en-CA"/>
        </w:rPr>
      </w:pP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Passive:</w:t>
      </w:r>
      <w:r>
        <w:rPr>
          <w:rFonts w:cstheme="minorHAnsi"/>
          <w:i/>
          <w:color w:val="1F497D" w:themeColor="text2"/>
          <w:sz w:val="19"/>
          <w:szCs w:val="19"/>
          <w:lang w:val="en-CA"/>
        </w:rPr>
        <w:t xml:space="preserve"> </w:t>
      </w:r>
      <w:r w:rsidRPr="008E0DB1">
        <w:rPr>
          <w:rFonts w:cstheme="minorHAnsi"/>
          <w:i/>
          <w:color w:val="1F497D" w:themeColor="text2"/>
          <w:sz w:val="19"/>
          <w:szCs w:val="19"/>
          <w:lang w:val="en-CA"/>
        </w:rPr>
        <w:t>able to understand (spoken and written) but not to speak or write</w:t>
      </w:r>
    </w:p>
    <w:p w14:paraId="6F66876A" w14:textId="77777777" w:rsidR="001B4281" w:rsidRPr="0022683F" w:rsidRDefault="001B4281" w:rsidP="001B4281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French:</w:t>
      </w:r>
      <w:r w:rsidRPr="0022683F">
        <w:rPr>
          <w:rFonts w:cstheme="minorHAnsi"/>
        </w:rPr>
        <w:t xml:space="preserve"> 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6588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25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Passi</w:t>
      </w:r>
      <w:r>
        <w:rPr>
          <w:rFonts w:cstheme="minorHAnsi"/>
        </w:rPr>
        <w:t>ve</w:t>
      </w:r>
    </w:p>
    <w:p w14:paraId="4B65EFCF" w14:textId="77777777" w:rsidR="001B4281" w:rsidRPr="0022683F" w:rsidRDefault="001B4281" w:rsidP="001B4281">
      <w:pPr>
        <w:pStyle w:val="ListParagraph"/>
        <w:numPr>
          <w:ilvl w:val="0"/>
          <w:numId w:val="11"/>
        </w:numPr>
        <w:tabs>
          <w:tab w:val="left" w:pos="1620"/>
          <w:tab w:val="left" w:pos="2160"/>
          <w:tab w:val="left" w:pos="3240"/>
          <w:tab w:val="left" w:pos="3780"/>
        </w:tabs>
        <w:spacing w:after="60"/>
        <w:ind w:left="427"/>
        <w:contextualSpacing w:val="0"/>
        <w:rPr>
          <w:rFonts w:cstheme="minorHAnsi"/>
        </w:rPr>
      </w:pPr>
      <w:r w:rsidRPr="008E0DB1">
        <w:rPr>
          <w:rFonts w:cstheme="minorHAnsi"/>
        </w:rPr>
        <w:t>English:</w:t>
      </w:r>
      <w:r w:rsidRPr="0022683F">
        <w:rPr>
          <w:rFonts w:cstheme="minorHAnsi"/>
        </w:rPr>
        <w:t xml:space="preserve"> 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2638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Acti</w:t>
      </w:r>
      <w:r>
        <w:rPr>
          <w:rFonts w:cstheme="minorHAnsi"/>
        </w:rPr>
        <w:t>ve</w:t>
      </w:r>
      <w:r w:rsidRPr="0022683F">
        <w:rPr>
          <w:rFonts w:cstheme="minorHAnsi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4916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83F">
            <w:rPr>
              <w:rFonts w:ascii="MS Gothic" w:eastAsia="MS Gothic" w:hAnsi="MS Gothic" w:cs="Times New Roman"/>
              <w:bCs/>
              <w:sz w:val="24"/>
              <w:szCs w:val="24"/>
            </w:rPr>
            <w:t>☐</w:t>
          </w:r>
        </w:sdtContent>
      </w:sdt>
      <w:r w:rsidRPr="0022683F">
        <w:rPr>
          <w:rFonts w:cstheme="minorHAnsi"/>
        </w:rPr>
        <w:t xml:space="preserve"> </w:t>
      </w:r>
      <w:r w:rsidRPr="008E0DB1">
        <w:rPr>
          <w:rFonts w:cstheme="minorHAnsi"/>
        </w:rPr>
        <w:t>Pass</w:t>
      </w:r>
      <w:r>
        <w:rPr>
          <w:rFonts w:cstheme="minorHAnsi"/>
        </w:rPr>
        <w:t>ive</w:t>
      </w:r>
    </w:p>
    <w:p w14:paraId="20ADB8C9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Prior affiliation with the University of Ottawa (if applicable) </w:t>
      </w:r>
    </w:p>
    <w:p w14:paraId="4396AFAA" w14:textId="77777777" w:rsidR="001B4281" w:rsidRPr="0022683F" w:rsidRDefault="001B4281" w:rsidP="001B4281">
      <w:pPr>
        <w:spacing w:after="60"/>
        <w:rPr>
          <w:rFonts w:eastAsiaTheme="minorHAnsi"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0BBBB80C" w14:textId="77777777" w:rsidTr="00EA6E74">
        <w:tc>
          <w:tcPr>
            <w:tcW w:w="8828" w:type="dxa"/>
          </w:tcPr>
          <w:p w14:paraId="06DDF2E4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3B906612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2DA8A5D8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>Availability</w:t>
      </w:r>
    </w:p>
    <w:p w14:paraId="39EF1920" w14:textId="77777777" w:rsidR="001B4281" w:rsidRPr="008E0DB1" w:rsidRDefault="001B4281" w:rsidP="001B4281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List the periods in which the proposed external reviewer is available (or not available) over the coming academic year (for example,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bookmarkStart w:id="0" w:name="_GoBack"/>
      <w:bookmarkEnd w:id="0"/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will be attending a symposium in February,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teaches Mondays,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 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“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no schedule conflict in January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”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), if this information is available.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35A2F685" w14:textId="77777777" w:rsidTr="00EA6E74">
        <w:tc>
          <w:tcPr>
            <w:tcW w:w="8828" w:type="dxa"/>
          </w:tcPr>
          <w:p w14:paraId="24A3A94F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47D81658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47DE197E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lastRenderedPageBreak/>
        <w:t>Other information (optional)</w:t>
      </w:r>
    </w:p>
    <w:p w14:paraId="2E84C35A" w14:textId="77777777" w:rsidR="001B4281" w:rsidRPr="008E0DB1" w:rsidRDefault="001B4281" w:rsidP="001B4281">
      <w:pPr>
        <w:spacing w:after="240"/>
        <w:jc w:val="both"/>
        <w:rPr>
          <w:rFonts w:cstheme="minorHAnsi"/>
          <w:lang w:val="en-CA"/>
        </w:rPr>
      </w:pP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 xml:space="preserve">Any other relevant information (whether found on the web, shared by the potential reviewer, etc.) that could be useful in the selection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4281" w:rsidRPr="0022683F" w14:paraId="61940A7F" w14:textId="77777777" w:rsidTr="00EA6E74">
        <w:tc>
          <w:tcPr>
            <w:tcW w:w="8828" w:type="dxa"/>
          </w:tcPr>
          <w:p w14:paraId="36471F99" w14:textId="77777777" w:rsidR="001B4281" w:rsidRPr="0022683F" w:rsidRDefault="001B4281" w:rsidP="00EA6E74">
            <w:pPr>
              <w:spacing w:after="60"/>
              <w:rPr>
                <w:rFonts w:cstheme="minorHAnsi"/>
                <w:lang w:val="en-CA"/>
              </w:rPr>
            </w:pPr>
          </w:p>
        </w:tc>
      </w:tr>
    </w:tbl>
    <w:p w14:paraId="076382C8" w14:textId="77777777" w:rsidR="001B4281" w:rsidRPr="0022683F" w:rsidRDefault="001B4281" w:rsidP="001B4281">
      <w:pPr>
        <w:spacing w:after="60"/>
        <w:rPr>
          <w:rFonts w:cstheme="minorHAnsi"/>
          <w:lang w:val="en-CA"/>
        </w:rPr>
      </w:pPr>
    </w:p>
    <w:p w14:paraId="0F9CE191" w14:textId="77777777" w:rsidR="001B4281" w:rsidRPr="008E0DB1" w:rsidRDefault="001B4281" w:rsidP="001B4281">
      <w:pPr>
        <w:shd w:val="clear" w:color="auto" w:fill="B8CCE4" w:themeFill="accent1" w:themeFillTint="66"/>
        <w:spacing w:before="240" w:line="276" w:lineRule="auto"/>
        <w:rPr>
          <w:rFonts w:cstheme="minorHAnsi"/>
          <w:b/>
          <w:lang w:val="en-CA"/>
        </w:rPr>
      </w:pPr>
      <w:r w:rsidRPr="008E0DB1">
        <w:rPr>
          <w:rFonts w:cstheme="minorHAnsi"/>
          <w:b/>
          <w:lang w:val="en-CA"/>
        </w:rPr>
        <w:t xml:space="preserve">Curriculum vitae </w:t>
      </w:r>
    </w:p>
    <w:p w14:paraId="10861FEA" w14:textId="77777777" w:rsidR="001B4281" w:rsidRPr="008E0DB1" w:rsidRDefault="001B4281" w:rsidP="001B4281">
      <w:pPr>
        <w:spacing w:after="240"/>
        <w:jc w:val="both"/>
        <w:rPr>
          <w:rFonts w:cstheme="minorHAnsi"/>
          <w:i/>
          <w:color w:val="1F497D" w:themeColor="text2"/>
          <w:sz w:val="20"/>
          <w:szCs w:val="20"/>
          <w:lang w:val="en-CA"/>
        </w:rPr>
      </w:pPr>
      <w:r w:rsidRPr="0022683F">
        <w:rPr>
          <w:lang w:val="en-CA"/>
        </w:rPr>
        <w:t xml:space="preserve"> 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Attach an up-to</w:t>
      </w:r>
      <w:r>
        <w:rPr>
          <w:rFonts w:cstheme="minorHAnsi"/>
          <w:i/>
          <w:color w:val="1F497D" w:themeColor="text2"/>
          <w:sz w:val="20"/>
          <w:szCs w:val="20"/>
          <w:lang w:val="en-CA"/>
        </w:rPr>
        <w:t>-</w:t>
      </w:r>
      <w:r w:rsidRPr="008E0DB1">
        <w:rPr>
          <w:rFonts w:cstheme="minorHAnsi"/>
          <w:i/>
          <w:color w:val="1F497D" w:themeColor="text2"/>
          <w:sz w:val="20"/>
          <w:szCs w:val="20"/>
          <w:lang w:val="en-CA"/>
        </w:rPr>
        <w:t>date CV for the proposed reviewer.</w:t>
      </w:r>
    </w:p>
    <w:p w14:paraId="499D0C06" w14:textId="5384DB25" w:rsidR="00976ACC" w:rsidRPr="0022683F" w:rsidRDefault="00A613AE" w:rsidP="00AE6A39">
      <w:pPr>
        <w:jc w:val="both"/>
        <w:rPr>
          <w:i/>
          <w:lang w:val="en-CA"/>
        </w:rPr>
      </w:pPr>
    </w:p>
    <w:sectPr w:rsidR="00976ACC" w:rsidRPr="0022683F" w:rsidSect="009D4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FE8CF" w14:textId="77777777" w:rsidR="00A613AE" w:rsidRDefault="00A613AE">
      <w:r>
        <w:separator/>
      </w:r>
    </w:p>
  </w:endnote>
  <w:endnote w:type="continuationSeparator" w:id="0">
    <w:p w14:paraId="12E75B25" w14:textId="77777777" w:rsidR="00A613AE" w:rsidRDefault="00A6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B694" w14:textId="77777777" w:rsidR="005B14FD" w:rsidRDefault="00A61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3368" w14:textId="77777777" w:rsidR="005B14FD" w:rsidRDefault="00A61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5A78" w14:textId="77777777" w:rsidR="005B14FD" w:rsidRDefault="00A61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19D20" w14:textId="77777777" w:rsidR="00A613AE" w:rsidRDefault="00A613AE">
      <w:r>
        <w:separator/>
      </w:r>
    </w:p>
  </w:footnote>
  <w:footnote w:type="continuationSeparator" w:id="0">
    <w:p w14:paraId="1DCB67B6" w14:textId="77777777" w:rsidR="00A613AE" w:rsidRDefault="00A6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DD1C" w14:textId="77777777" w:rsidR="005B14FD" w:rsidRDefault="00A61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5A362" w14:textId="4CA922AB" w:rsidR="005B14FD" w:rsidRDefault="00A61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3EB5" w14:textId="77777777" w:rsidR="005B14FD" w:rsidRDefault="00A61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7AF"/>
    <w:multiLevelType w:val="hybridMultilevel"/>
    <w:tmpl w:val="3E049594"/>
    <w:lvl w:ilvl="0" w:tplc="5FB4E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A8A7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65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E8D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4AE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A49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AA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8B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5A8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C453C3"/>
    <w:multiLevelType w:val="hybridMultilevel"/>
    <w:tmpl w:val="DEC0F474"/>
    <w:lvl w:ilvl="0" w:tplc="3AD0A80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4E70A4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6088A1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6D0CCEF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33F8072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F37A302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95A2D0AE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632E719E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1C1A513E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5A73362"/>
    <w:multiLevelType w:val="hybridMultilevel"/>
    <w:tmpl w:val="237CB67A"/>
    <w:lvl w:ilvl="0" w:tplc="45A41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CE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2C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E6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4A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82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AC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2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C7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6E6A"/>
    <w:multiLevelType w:val="hybridMultilevel"/>
    <w:tmpl w:val="FAAACFA0"/>
    <w:lvl w:ilvl="0" w:tplc="DCFC4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1" w:tplc="EDBA8A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29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CAA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ACA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027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984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3A1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2ED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600237"/>
    <w:multiLevelType w:val="hybridMultilevel"/>
    <w:tmpl w:val="166C8D4E"/>
    <w:lvl w:ilvl="0" w:tplc="E708B9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E2EC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3C264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A025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5A9A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C2AE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E092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BCA2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32E9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A443B"/>
    <w:multiLevelType w:val="hybridMultilevel"/>
    <w:tmpl w:val="D92E523C"/>
    <w:lvl w:ilvl="0" w:tplc="6BBC6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0D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65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C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E2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26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C9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63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CE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64CB0"/>
    <w:multiLevelType w:val="hybridMultilevel"/>
    <w:tmpl w:val="744E367A"/>
    <w:lvl w:ilvl="0" w:tplc="C3AC10BA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15A4AF4A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3314F9F0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3552D302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7E226B62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168C4B7C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8FEC202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5B8FBF2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40EC5BC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5C6E28FC"/>
    <w:multiLevelType w:val="hybridMultilevel"/>
    <w:tmpl w:val="593CB45A"/>
    <w:lvl w:ilvl="0" w:tplc="F96A2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A090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FEEBA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CAC1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189E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036A6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7ABD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702A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56254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0607D5"/>
    <w:multiLevelType w:val="hybridMultilevel"/>
    <w:tmpl w:val="5FEA1448"/>
    <w:lvl w:ilvl="0" w:tplc="D4B813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B7A77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B64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D788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36E7C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A4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A4E7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2E21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F16135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BA5813"/>
    <w:multiLevelType w:val="hybridMultilevel"/>
    <w:tmpl w:val="25D83906"/>
    <w:lvl w:ilvl="0" w:tplc="13F60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2823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C463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EA6A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A3A6C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6180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440D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892DE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16453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F6263"/>
    <w:multiLevelType w:val="hybridMultilevel"/>
    <w:tmpl w:val="8A66D87E"/>
    <w:lvl w:ilvl="0" w:tplc="17C2F724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B274A54A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A026405E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A6105E0E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D03870EA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5F12958E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FCAE249A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84C0324A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8D0A1EE0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1" w15:restartNumberingAfterBreak="0">
    <w:nsid w:val="7B70485A"/>
    <w:multiLevelType w:val="hybridMultilevel"/>
    <w:tmpl w:val="C980B92C"/>
    <w:lvl w:ilvl="0" w:tplc="A530929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4CB08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B8EB28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D8511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252FFC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B7EF28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676700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87A267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D016F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19"/>
    <w:rsid w:val="0006602D"/>
    <w:rsid w:val="001950A7"/>
    <w:rsid w:val="001B4281"/>
    <w:rsid w:val="0022683F"/>
    <w:rsid w:val="004471B5"/>
    <w:rsid w:val="00595B60"/>
    <w:rsid w:val="006F035B"/>
    <w:rsid w:val="007544A9"/>
    <w:rsid w:val="00872868"/>
    <w:rsid w:val="008E0DB1"/>
    <w:rsid w:val="009173F1"/>
    <w:rsid w:val="00A1109F"/>
    <w:rsid w:val="00A30119"/>
    <w:rsid w:val="00A613AE"/>
    <w:rsid w:val="00B10534"/>
    <w:rsid w:val="00CB09F8"/>
    <w:rsid w:val="00D4467F"/>
    <w:rsid w:val="00DA12EA"/>
    <w:rsid w:val="00D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8B7FAC"/>
  <w15:docId w15:val="{D6200E42-FA79-4469-BE50-89BE1E48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24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locked/>
    <w:rsid w:val="007539CF"/>
    <w:pPr>
      <w:outlineLvl w:val="1"/>
    </w:pPr>
    <w:rPr>
      <w:rFonts w:ascii="Calibri" w:eastAsiaTheme="minorHAnsi" w:hAnsi="Calibri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564D34"/>
    <w:pPr>
      <w:ind w:left="240" w:hanging="240"/>
    </w:pPr>
  </w:style>
  <w:style w:type="paragraph" w:styleId="BalloonText">
    <w:name w:val="Balloon Text"/>
    <w:basedOn w:val="Normal"/>
    <w:link w:val="BalloonTextChar"/>
    <w:uiPriority w:val="99"/>
    <w:semiHidden/>
    <w:rsid w:val="00A65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2E"/>
  </w:style>
  <w:style w:type="paragraph" w:styleId="Header">
    <w:name w:val="header"/>
    <w:basedOn w:val="Normal"/>
    <w:link w:val="HeaderChar"/>
    <w:uiPriority w:val="99"/>
    <w:rsid w:val="007B3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2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3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234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1576"/>
  </w:style>
  <w:style w:type="character" w:customStyle="1" w:styleId="Heading2Char">
    <w:name w:val="Heading 2 Char"/>
    <w:basedOn w:val="DefaultParagraphFont"/>
    <w:link w:val="Heading2"/>
    <w:uiPriority w:val="9"/>
    <w:rsid w:val="007539CF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39C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7539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60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D5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C91A-9FBE-4D6A-91BB-150E503E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ÉVALUATION DES PROGRAMMES DE 1ER CYCLE</vt:lpstr>
    </vt:vector>
  </TitlesOfParts>
  <Company>University of Ottawa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DES PROGRAMMES DE 1ER CYCLE</dc:title>
  <dc:creator>Joanne Beauchesne</dc:creator>
  <cp:lastModifiedBy>Luciana Vaduva</cp:lastModifiedBy>
  <cp:revision>4</cp:revision>
  <cp:lastPrinted>2012-06-25T13:17:00Z</cp:lastPrinted>
  <dcterms:created xsi:type="dcterms:W3CDTF">2019-06-03T15:03:00Z</dcterms:created>
  <dcterms:modified xsi:type="dcterms:W3CDTF">2019-06-07T15:15:00Z</dcterms:modified>
</cp:coreProperties>
</file>