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08A6" w14:textId="77777777" w:rsidR="008137DF" w:rsidRDefault="008137DF" w:rsidP="007B53AB">
      <w:pPr>
        <w:jc w:val="center"/>
        <w:rPr>
          <w:rFonts w:ascii="Myriad Pro" w:hAnsi="Myriad Pro" w:cstheme="minorHAnsi"/>
          <w:i/>
          <w:szCs w:val="24"/>
          <w:lang w:val="fr-CA"/>
        </w:rPr>
      </w:pPr>
      <w:bookmarkStart w:id="0" w:name="_GoBack"/>
      <w:bookmarkEnd w:id="0"/>
      <w:r>
        <w:rPr>
          <w:rFonts w:ascii="Myriad Pro" w:hAnsi="Myriad Pro" w:cstheme="minorHAnsi"/>
          <w:i/>
          <w:szCs w:val="24"/>
          <w:lang w:val="fr-CA"/>
        </w:rPr>
        <w:t xml:space="preserve">English </w:t>
      </w:r>
      <w:proofErr w:type="spellStart"/>
      <w:r>
        <w:rPr>
          <w:rFonts w:ascii="Myriad Pro" w:hAnsi="Myriad Pro" w:cstheme="minorHAnsi"/>
          <w:i/>
          <w:szCs w:val="24"/>
          <w:lang w:val="fr-CA"/>
        </w:rPr>
        <w:t>follows</w:t>
      </w:r>
      <w:proofErr w:type="spellEnd"/>
    </w:p>
    <w:p w14:paraId="0A2B51AD" w14:textId="2D440950" w:rsidR="007B53AB" w:rsidRPr="007B53AB" w:rsidRDefault="00B0688C" w:rsidP="007B53AB">
      <w:pPr>
        <w:jc w:val="center"/>
        <w:rPr>
          <w:lang w:val="fr-CA"/>
        </w:rPr>
      </w:pPr>
      <w:r w:rsidRPr="00B0688C">
        <w:rPr>
          <w:rFonts w:ascii="Myriad Pro" w:hAnsi="Myriad Pro" w:cstheme="minorHAnsi"/>
          <w:i/>
          <w:szCs w:val="24"/>
          <w:lang w:val="fr-CA"/>
        </w:rPr>
        <w:t xml:space="preserve">Dans le présent document, le masculine a valeur de genre </w:t>
      </w:r>
      <w:r>
        <w:rPr>
          <w:rFonts w:ascii="Myriad Pro" w:hAnsi="Myriad Pro" w:cstheme="minorHAnsi"/>
          <w:i/>
          <w:szCs w:val="24"/>
          <w:lang w:val="fr-CA"/>
        </w:rPr>
        <w:t>neutre.</w:t>
      </w:r>
    </w:p>
    <w:p w14:paraId="3AE8FFD6" w14:textId="77777777" w:rsidR="007B53AB" w:rsidRPr="003B270F" w:rsidRDefault="007B53AB" w:rsidP="007B53AB">
      <w:pPr>
        <w:pStyle w:val="Heading2"/>
        <w:rPr>
          <w:rFonts w:ascii="Myriad Pro" w:hAnsi="Myriad Pro"/>
          <w:b/>
          <w:lang w:val="fr-CA"/>
        </w:rPr>
      </w:pPr>
      <w:r w:rsidRPr="003B270F">
        <w:rPr>
          <w:rFonts w:ascii="Myriad Pro" w:hAnsi="Myriad Pro"/>
          <w:b/>
          <w:lang w:val="fr-CA"/>
        </w:rPr>
        <w:t>Introduction</w:t>
      </w:r>
    </w:p>
    <w:p w14:paraId="17AB921B" w14:textId="77777777" w:rsidR="007B53AB" w:rsidRPr="007B53AB" w:rsidRDefault="007B53AB" w:rsidP="007B53AB">
      <w:pPr>
        <w:rPr>
          <w:rFonts w:ascii="Myriad Pro" w:hAnsi="Myriad Pro"/>
          <w:lang w:val="fr-CA"/>
        </w:rPr>
      </w:pPr>
      <w:r w:rsidRPr="007B53AB">
        <w:rPr>
          <w:rFonts w:ascii="Myriad Pro" w:hAnsi="Myriad Pro"/>
          <w:lang w:val="fr-CA"/>
        </w:rPr>
        <w:t xml:space="preserve">Le document présente la définition d'un médecin de famille évoluant en milieu universitaire utilisée au sein du Département de médecine familiale de l'Université d'Ottawa.  Le but du document est de proposer une vision collective clairement définie de notre rôle en tant que membres du corps professoral et de nos responsabilités fondamentales.   </w:t>
      </w:r>
      <w:r w:rsidRPr="0010292E">
        <w:rPr>
          <w:rFonts w:ascii="Myriad Pro" w:hAnsi="Myriad Pro"/>
          <w:lang w:val="fr-CA"/>
        </w:rPr>
        <w:t>Les descriptions de postes universitaires (ou les descriptions de travail) ou le cadre de responsabilisation (en cours d'élaboration) précisent la nature des activités et la quantité de temps qu'un titulaire de poste consacre à celles-ci.</w:t>
      </w:r>
    </w:p>
    <w:p w14:paraId="2C10D5B9" w14:textId="77777777" w:rsidR="007B53AB" w:rsidRPr="003B270F" w:rsidRDefault="007B53AB" w:rsidP="007B53AB">
      <w:pPr>
        <w:pStyle w:val="Heading2"/>
        <w:rPr>
          <w:rFonts w:ascii="Myriad Pro" w:eastAsia="Segoe UI" w:hAnsi="Myriad Pro"/>
          <w:b/>
          <w:lang w:val="fr-CA"/>
        </w:rPr>
      </w:pPr>
      <w:r w:rsidRPr="003B270F">
        <w:rPr>
          <w:rFonts w:ascii="Myriad Pro" w:hAnsi="Myriad Pro"/>
          <w:b/>
          <w:lang w:val="fr-CA"/>
        </w:rPr>
        <w:t>Vision du médecin de famille évoluant en milieu universitaire</w:t>
      </w:r>
    </w:p>
    <w:p w14:paraId="1CE3F1BA" w14:textId="77777777" w:rsidR="007B53AB" w:rsidRPr="007B53AB" w:rsidRDefault="007B53AB" w:rsidP="007B53AB">
      <w:pPr>
        <w:rPr>
          <w:rFonts w:ascii="Myriad Pro" w:hAnsi="Myriad Pro"/>
          <w:lang w:val="fr-CA"/>
        </w:rPr>
      </w:pPr>
      <w:r w:rsidRPr="007B53AB">
        <w:rPr>
          <w:rFonts w:ascii="Myriad Pro" w:hAnsi="Myriad Pro"/>
          <w:lang w:val="fr-CA"/>
        </w:rPr>
        <w:t xml:space="preserve">Le Département de médecine familiale de l'Université d'Ottawa (DMF), fier des membres d'un haut niveau de compétence de son corps professoral, leur offre différents témoignages de sa reconnaissance.  Nos médecins de famille évoluant en milieu universitaire appuient la vision de notre département, qui est d'assurer une excellente formation, de mener des recherches novatrices et d'œuvrer sans relâche à promouvoir des soins primaires durables et de qualité dans les deux langues officielles.  Notre travail de médecin de famille évoluant en milieu universitaire s'inspire de notre engagement à l'égard des valeurs du DMF : l'intégrité, l'égalité, l'innovation, le respect et la collaboration. </w:t>
      </w:r>
    </w:p>
    <w:p w14:paraId="6FBD260A" w14:textId="77777777" w:rsidR="007B53AB" w:rsidRPr="003B270F" w:rsidRDefault="007B53AB" w:rsidP="007B53AB">
      <w:pPr>
        <w:pStyle w:val="Heading2"/>
        <w:rPr>
          <w:rFonts w:ascii="Myriad Pro" w:eastAsia="Segoe UI" w:hAnsi="Myriad Pro"/>
          <w:b/>
          <w:lang w:val="fr-CA"/>
        </w:rPr>
      </w:pPr>
      <w:r w:rsidRPr="003B270F">
        <w:rPr>
          <w:rFonts w:ascii="Myriad Pro" w:hAnsi="Myriad Pro"/>
          <w:b/>
          <w:lang w:val="fr-CA"/>
        </w:rPr>
        <w:t xml:space="preserve">Activités du médecin de famille évoluant en milieu universitaire </w:t>
      </w:r>
    </w:p>
    <w:p w14:paraId="466933AF" w14:textId="77777777" w:rsidR="007B53AB" w:rsidRPr="007B53AB" w:rsidRDefault="007B53AB" w:rsidP="007B53AB">
      <w:pPr>
        <w:rPr>
          <w:rFonts w:ascii="Myriad Pro" w:hAnsi="Myriad Pro"/>
          <w:sz w:val="20"/>
          <w:lang w:val="fr-CA"/>
        </w:rPr>
      </w:pPr>
      <w:r w:rsidRPr="007B53AB">
        <w:rPr>
          <w:rFonts w:ascii="Myriad Pro" w:hAnsi="Myriad Pro"/>
          <w:lang w:val="fr-CA"/>
        </w:rPr>
        <w:t>Les médecins de famille évoluant en milieu universitaire visent l'excellence dans les quatre domaines (voir la figure 1) :</w:t>
      </w:r>
    </w:p>
    <w:p w14:paraId="4CF0A9B3" w14:textId="77777777" w:rsidR="007B53AB" w:rsidRPr="007B53AB" w:rsidRDefault="007B53AB" w:rsidP="007B53AB">
      <w:pPr>
        <w:pStyle w:val="ListParagraph"/>
        <w:numPr>
          <w:ilvl w:val="0"/>
          <w:numId w:val="21"/>
        </w:numPr>
        <w:rPr>
          <w:rFonts w:ascii="Myriad Pro" w:eastAsia="Segoe UI" w:hAnsi="Myriad Pro" w:cstheme="minorHAnsi"/>
          <w:sz w:val="22"/>
          <w:szCs w:val="22"/>
        </w:rPr>
      </w:pPr>
      <w:proofErr w:type="spellStart"/>
      <w:r w:rsidRPr="007B53AB">
        <w:rPr>
          <w:rFonts w:ascii="Myriad Pro" w:hAnsi="Myriad Pro" w:cstheme="minorHAnsi"/>
          <w:sz w:val="22"/>
        </w:rPr>
        <w:t>Soins</w:t>
      </w:r>
      <w:proofErr w:type="spellEnd"/>
      <w:r w:rsidRPr="007B53AB">
        <w:rPr>
          <w:rFonts w:ascii="Myriad Pro" w:hAnsi="Myriad Pro" w:cstheme="minorHAnsi"/>
          <w:sz w:val="22"/>
        </w:rPr>
        <w:t xml:space="preserve"> </w:t>
      </w:r>
      <w:proofErr w:type="spellStart"/>
      <w:r w:rsidRPr="007B53AB">
        <w:rPr>
          <w:rFonts w:ascii="Myriad Pro" w:hAnsi="Myriad Pro" w:cstheme="minorHAnsi"/>
          <w:sz w:val="22"/>
        </w:rPr>
        <w:t>cliniques</w:t>
      </w:r>
      <w:proofErr w:type="spellEnd"/>
    </w:p>
    <w:p w14:paraId="47AB0BCC" w14:textId="77777777" w:rsidR="007B53AB" w:rsidRPr="007B53AB" w:rsidRDefault="007B53AB" w:rsidP="007B53AB">
      <w:pPr>
        <w:pStyle w:val="ListParagraph"/>
        <w:numPr>
          <w:ilvl w:val="0"/>
          <w:numId w:val="21"/>
        </w:numPr>
        <w:rPr>
          <w:rFonts w:ascii="Myriad Pro" w:eastAsia="Segoe UI" w:hAnsi="Myriad Pro" w:cstheme="minorHAnsi"/>
          <w:sz w:val="22"/>
          <w:szCs w:val="22"/>
        </w:rPr>
      </w:pPr>
      <w:proofErr w:type="spellStart"/>
      <w:r w:rsidRPr="007B53AB">
        <w:rPr>
          <w:rFonts w:ascii="Myriad Pro" w:hAnsi="Myriad Pro" w:cstheme="minorHAnsi"/>
          <w:sz w:val="22"/>
        </w:rPr>
        <w:t>Éducation</w:t>
      </w:r>
      <w:proofErr w:type="spellEnd"/>
      <w:r w:rsidRPr="007B53AB">
        <w:rPr>
          <w:rFonts w:ascii="Myriad Pro" w:hAnsi="Myriad Pro" w:cstheme="minorHAnsi"/>
          <w:sz w:val="22"/>
        </w:rPr>
        <w:t xml:space="preserve"> </w:t>
      </w:r>
      <w:proofErr w:type="spellStart"/>
      <w:r w:rsidRPr="007B53AB">
        <w:rPr>
          <w:rFonts w:ascii="Myriad Pro" w:hAnsi="Myriad Pro" w:cstheme="minorHAnsi"/>
          <w:sz w:val="22"/>
        </w:rPr>
        <w:t>médicale</w:t>
      </w:r>
      <w:proofErr w:type="spellEnd"/>
      <w:r w:rsidRPr="007B53AB">
        <w:rPr>
          <w:rFonts w:ascii="Myriad Pro" w:hAnsi="Myriad Pro" w:cstheme="minorHAnsi"/>
          <w:sz w:val="22"/>
        </w:rPr>
        <w:t xml:space="preserve"> </w:t>
      </w:r>
    </w:p>
    <w:p w14:paraId="07F06DCD" w14:textId="77777777" w:rsidR="007B53AB" w:rsidRPr="007B53AB" w:rsidRDefault="007B53AB" w:rsidP="007B53AB">
      <w:pPr>
        <w:pStyle w:val="ListParagraph"/>
        <w:numPr>
          <w:ilvl w:val="0"/>
          <w:numId w:val="21"/>
        </w:numPr>
        <w:rPr>
          <w:rFonts w:ascii="Myriad Pro" w:eastAsia="Segoe UI" w:hAnsi="Myriad Pro" w:cstheme="minorHAnsi"/>
          <w:sz w:val="22"/>
          <w:szCs w:val="22"/>
        </w:rPr>
      </w:pPr>
      <w:proofErr w:type="spellStart"/>
      <w:r w:rsidRPr="007B53AB">
        <w:rPr>
          <w:rFonts w:ascii="Myriad Pro" w:hAnsi="Myriad Pro" w:cstheme="minorHAnsi"/>
          <w:sz w:val="22"/>
        </w:rPr>
        <w:t>Érudition</w:t>
      </w:r>
      <w:proofErr w:type="spellEnd"/>
    </w:p>
    <w:p w14:paraId="794EA482" w14:textId="4FFE97C5" w:rsidR="007B53AB" w:rsidRPr="009C704E" w:rsidRDefault="00BF4EAA" w:rsidP="00BF4EAA">
      <w:pPr>
        <w:pStyle w:val="ListParagraph"/>
        <w:numPr>
          <w:ilvl w:val="0"/>
          <w:numId w:val="21"/>
        </w:numPr>
        <w:rPr>
          <w:rFonts w:ascii="Myriad Pro" w:hAnsi="Myriad Pro"/>
          <w:lang w:val="fr-CA"/>
        </w:rPr>
      </w:pPr>
      <w:r w:rsidRPr="009C704E">
        <w:rPr>
          <w:rFonts w:ascii="Myriad Pro" w:hAnsi="Myriad Pro" w:cstheme="minorHAnsi"/>
          <w:lang w:val="fr-CA"/>
        </w:rPr>
        <w:t>Services administratifs, leadership et responsabilité sociale</w:t>
      </w:r>
    </w:p>
    <w:p w14:paraId="2A590B93" w14:textId="77777777" w:rsidR="0092201C" w:rsidRPr="008137DF" w:rsidRDefault="007B53AB" w:rsidP="0092201C">
      <w:pPr>
        <w:jc w:val="center"/>
        <w:rPr>
          <w:rFonts w:ascii="Myriad Pro" w:eastAsia="Times New Roman" w:hAnsi="Myriad Pro" w:cstheme="minorHAnsi"/>
          <w:i/>
          <w:sz w:val="24"/>
          <w:szCs w:val="24"/>
          <w:lang w:val="fr-CA"/>
        </w:rPr>
      </w:pPr>
      <w:r>
        <w:rPr>
          <w:rFonts w:ascii="Myriad Pro" w:hAnsi="Myriad Pro"/>
          <w:noProof/>
        </w:rPr>
        <w:drawing>
          <wp:inline distT="0" distB="0" distL="0" distR="0" wp14:anchorId="31705E29" wp14:editId="5BC60617">
            <wp:extent cx="4418893" cy="3346098"/>
            <wp:effectExtent l="0" t="0" r="1270" b="6985"/>
            <wp:docPr id="1" name="Picture 1" descr="Les quatre domaines des médecins de famille évoluant en milieu univers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8893" cy="3346098"/>
                    </a:xfrm>
                    <a:prstGeom prst="rect">
                      <a:avLst/>
                    </a:prstGeom>
                  </pic:spPr>
                </pic:pic>
              </a:graphicData>
            </a:graphic>
          </wp:inline>
        </w:drawing>
      </w:r>
      <w:r w:rsidR="0092201C" w:rsidRPr="008137DF">
        <w:rPr>
          <w:rFonts w:ascii="Myriad Pro" w:eastAsia="Times New Roman" w:hAnsi="Myriad Pro" w:cstheme="minorHAnsi"/>
          <w:i/>
          <w:sz w:val="24"/>
          <w:szCs w:val="24"/>
          <w:lang w:val="fr-CA"/>
        </w:rPr>
        <w:t xml:space="preserve"> </w:t>
      </w:r>
    </w:p>
    <w:p w14:paraId="5BF5073E" w14:textId="4C0F2641" w:rsidR="0092201C" w:rsidRPr="00DC6449" w:rsidRDefault="0092201C" w:rsidP="00DC6449">
      <w:pPr>
        <w:jc w:val="center"/>
        <w:rPr>
          <w:rFonts w:ascii="Myriad Pro" w:hAnsi="Myriad Pro"/>
          <w:lang w:val="fr-CA"/>
        </w:rPr>
      </w:pPr>
      <w:r w:rsidRPr="00DC6449">
        <w:rPr>
          <w:rFonts w:ascii="Myriad Pro" w:eastAsia="Times New Roman" w:hAnsi="Myriad Pro" w:cstheme="minorHAnsi"/>
          <w:i/>
          <w:sz w:val="24"/>
          <w:szCs w:val="24"/>
          <w:lang w:val="fr-CA"/>
        </w:rPr>
        <w:lastRenderedPageBreak/>
        <w:t xml:space="preserve">Figure 1. </w:t>
      </w:r>
      <w:r>
        <w:rPr>
          <w:rFonts w:ascii="Myriad Pro" w:hAnsi="Myriad Pro"/>
          <w:lang w:val="fr-CA"/>
        </w:rPr>
        <w:t>L</w:t>
      </w:r>
      <w:r w:rsidRPr="007B53AB">
        <w:rPr>
          <w:rFonts w:ascii="Myriad Pro" w:hAnsi="Myriad Pro"/>
          <w:lang w:val="fr-CA"/>
        </w:rPr>
        <w:t>es quatre domaines</w:t>
      </w:r>
      <w:r w:rsidR="00DC6449">
        <w:rPr>
          <w:rFonts w:ascii="Myriad Pro" w:hAnsi="Myriad Pro"/>
          <w:lang w:val="fr-CA"/>
        </w:rPr>
        <w:t xml:space="preserve"> des </w:t>
      </w:r>
      <w:r w:rsidR="00DC6449" w:rsidRPr="007B53AB">
        <w:rPr>
          <w:rFonts w:ascii="Myriad Pro" w:hAnsi="Myriad Pro"/>
          <w:lang w:val="fr-CA"/>
        </w:rPr>
        <w:t>médecins de famille évoluant en milieu universitaire</w:t>
      </w:r>
    </w:p>
    <w:p w14:paraId="590A120D" w14:textId="7858EBEA" w:rsidR="007B53AB" w:rsidRPr="0010292E" w:rsidRDefault="007B53AB" w:rsidP="007B53AB">
      <w:pPr>
        <w:rPr>
          <w:rFonts w:ascii="Myriad Pro" w:hAnsi="Myriad Pro"/>
          <w:b/>
          <w:i/>
          <w:lang w:val="fr-CA"/>
        </w:rPr>
      </w:pPr>
      <w:r w:rsidRPr="007B53AB">
        <w:rPr>
          <w:rFonts w:ascii="Myriad Pro" w:hAnsi="Myriad Pro"/>
          <w:lang w:val="fr-CA"/>
        </w:rPr>
        <w:t xml:space="preserve">Les descriptions de postes universitaires fournissent des précisions sur les responsabilités et sur la quantité de temps qu'un ou une titulaire consacre à une activité donnée. </w:t>
      </w:r>
      <w:r w:rsidRPr="0010292E">
        <w:rPr>
          <w:rFonts w:ascii="Myriad Pro" w:hAnsi="Myriad Pro"/>
          <w:b/>
          <w:i/>
          <w:lang w:val="fr-CA"/>
        </w:rPr>
        <w:t xml:space="preserve">La haute direction du Département et le membre du corps professoral concerné prennent les décisions qui s'imposent en ce qui a trait aux activités et au temps réservé à celles-ci, en veillant à choisir ce qui favorise le mieux la concrétisation des mandats du Département dans les domaines cliniques, universitaires et d'enseignement. </w:t>
      </w:r>
    </w:p>
    <w:p w14:paraId="72635C41" w14:textId="4C67B757" w:rsidR="007B53AB" w:rsidRPr="009C704E" w:rsidRDefault="003B270F" w:rsidP="003B270F">
      <w:pPr>
        <w:pStyle w:val="ListParagraph"/>
        <w:numPr>
          <w:ilvl w:val="0"/>
          <w:numId w:val="22"/>
        </w:numPr>
        <w:ind w:left="360"/>
        <w:rPr>
          <w:rFonts w:ascii="Myriad Pro" w:eastAsia="Segoe UI" w:hAnsi="Myriad Pro" w:cstheme="minorHAnsi"/>
          <w:sz w:val="22"/>
          <w:szCs w:val="22"/>
          <w:lang w:val="fr-CA"/>
        </w:rPr>
      </w:pPr>
      <w:r w:rsidRPr="0010292E">
        <w:rPr>
          <w:rFonts w:ascii="Myriad Pro" w:hAnsi="Myriad Pro" w:cstheme="minorHAnsi"/>
          <w:b/>
          <w:color w:val="2F1A45"/>
          <w:sz w:val="22"/>
          <w:lang w:val="fr-CA"/>
        </w:rPr>
        <w:t>Soins cliniques:</w:t>
      </w:r>
      <w:r w:rsidRPr="0010292E">
        <w:rPr>
          <w:rFonts w:ascii="Myriad Pro" w:hAnsi="Myriad Pro" w:cstheme="minorHAnsi"/>
          <w:color w:val="2F1A45"/>
          <w:sz w:val="22"/>
          <w:lang w:val="fr-CA"/>
        </w:rPr>
        <w:t xml:space="preserve">  </w:t>
      </w:r>
      <w:r w:rsidR="007B53AB" w:rsidRPr="003B270F">
        <w:rPr>
          <w:rFonts w:ascii="Myriad Pro" w:hAnsi="Myriad Pro" w:cstheme="minorHAnsi"/>
          <w:color w:val="000000" w:themeColor="text1"/>
          <w:lang w:val="fr-CA"/>
        </w:rPr>
        <w:t>Le médecin de famille évoluant en milieu universitaire réussit invariablement à :</w:t>
      </w:r>
    </w:p>
    <w:p w14:paraId="68D71A27" w14:textId="77777777" w:rsidR="007B53AB" w:rsidRPr="007B53AB" w:rsidRDefault="007B53AB" w:rsidP="0010292E">
      <w:pPr>
        <w:pStyle w:val="NoSpacing"/>
        <w:numPr>
          <w:ilvl w:val="0"/>
          <w:numId w:val="24"/>
        </w:numPr>
        <w:rPr>
          <w:rFonts w:ascii="Myriad Pro" w:hAnsi="Myriad Pro"/>
          <w:lang w:val="fr-CA"/>
        </w:rPr>
      </w:pPr>
      <w:proofErr w:type="gramStart"/>
      <w:r w:rsidRPr="007B53AB">
        <w:rPr>
          <w:rFonts w:ascii="Myriad Pro" w:hAnsi="Myriad Pro"/>
          <w:lang w:val="fr-CA"/>
        </w:rPr>
        <w:t>prodiguer</w:t>
      </w:r>
      <w:proofErr w:type="gramEnd"/>
      <w:r w:rsidRPr="007B53AB">
        <w:rPr>
          <w:rFonts w:ascii="Myriad Pro" w:hAnsi="Myriad Pro"/>
          <w:lang w:val="fr-CA"/>
        </w:rPr>
        <w:t xml:space="preserve"> </w:t>
      </w:r>
      <w:r w:rsidRPr="007B53AB">
        <w:rPr>
          <w:rFonts w:ascii="Myriad Pro" w:hAnsi="Myriad Pro"/>
          <w:b/>
          <w:lang w:val="fr-CA"/>
        </w:rPr>
        <w:t xml:space="preserve">des soins primaires cliniques directs </w:t>
      </w:r>
      <w:r w:rsidRPr="007B53AB">
        <w:rPr>
          <w:rFonts w:ascii="Myriad Pro" w:hAnsi="Myriad Pro"/>
          <w:lang w:val="fr-CA"/>
        </w:rPr>
        <w:t>de qualité à une population de patients donnée.</w:t>
      </w:r>
    </w:p>
    <w:p w14:paraId="1F1343C7" w14:textId="77777777" w:rsidR="007B53AB" w:rsidRPr="007B53AB" w:rsidRDefault="007B53AB" w:rsidP="0010292E">
      <w:pPr>
        <w:pStyle w:val="NoSpacing"/>
        <w:numPr>
          <w:ilvl w:val="0"/>
          <w:numId w:val="24"/>
        </w:numPr>
        <w:rPr>
          <w:rFonts w:ascii="Myriad Pro" w:hAnsi="Myriad Pro"/>
          <w:lang w:val="fr-CA"/>
        </w:rPr>
      </w:pPr>
      <w:proofErr w:type="gramStart"/>
      <w:r w:rsidRPr="007B53AB">
        <w:rPr>
          <w:rFonts w:ascii="Myriad Pro" w:hAnsi="Myriad Pro"/>
          <w:b/>
          <w:lang w:val="fr-CA"/>
        </w:rPr>
        <w:t>se</w:t>
      </w:r>
      <w:proofErr w:type="gramEnd"/>
      <w:r w:rsidRPr="007B53AB">
        <w:rPr>
          <w:rFonts w:ascii="Myriad Pro" w:hAnsi="Myriad Pro"/>
          <w:b/>
          <w:lang w:val="fr-CA"/>
        </w:rPr>
        <w:t xml:space="preserve"> concentrer sur les résultats en matière de soins de santé </w:t>
      </w:r>
      <w:r w:rsidRPr="007B53AB">
        <w:rPr>
          <w:rFonts w:ascii="Myriad Pro" w:hAnsi="Myriad Pro"/>
          <w:lang w:val="fr-CA"/>
        </w:rPr>
        <w:t>dont bénéficient le patient pris individuellement et la communauté dans laquelle il travaille.</w:t>
      </w:r>
    </w:p>
    <w:p w14:paraId="411BFB91" w14:textId="77777777" w:rsidR="007B53AB" w:rsidRPr="007B53AB" w:rsidRDefault="007B53AB" w:rsidP="0010292E">
      <w:pPr>
        <w:pStyle w:val="NoSpacing"/>
        <w:numPr>
          <w:ilvl w:val="0"/>
          <w:numId w:val="24"/>
        </w:numPr>
        <w:rPr>
          <w:rFonts w:ascii="Myriad Pro" w:hAnsi="Myriad Pro"/>
          <w:lang w:val="fr-CA"/>
        </w:rPr>
      </w:pPr>
      <w:proofErr w:type="gramStart"/>
      <w:r w:rsidRPr="007B53AB">
        <w:rPr>
          <w:rFonts w:ascii="Myriad Pro" w:hAnsi="Myriad Pro"/>
          <w:b/>
          <w:lang w:val="fr-CA"/>
        </w:rPr>
        <w:t>superviser</w:t>
      </w:r>
      <w:proofErr w:type="gramEnd"/>
      <w:r w:rsidRPr="007B53AB">
        <w:rPr>
          <w:rFonts w:ascii="Myriad Pro" w:hAnsi="Myriad Pro"/>
          <w:b/>
          <w:lang w:val="fr-CA"/>
        </w:rPr>
        <w:t xml:space="preserve"> les soins cliniques prodigués par les apprenants</w:t>
      </w:r>
      <w:r w:rsidRPr="007B53AB">
        <w:rPr>
          <w:rFonts w:ascii="Myriad Pro" w:hAnsi="Myriad Pro"/>
          <w:lang w:val="fr-CA"/>
        </w:rPr>
        <w:t>, qu'ils soient au premier cycle ou aux études postdoctorales.</w:t>
      </w:r>
    </w:p>
    <w:p w14:paraId="698EAE15" w14:textId="77777777" w:rsidR="007B53AB" w:rsidRPr="007B53AB" w:rsidRDefault="007B53AB" w:rsidP="0010292E">
      <w:pPr>
        <w:pStyle w:val="NoSpacing"/>
        <w:numPr>
          <w:ilvl w:val="0"/>
          <w:numId w:val="24"/>
        </w:numPr>
        <w:rPr>
          <w:rFonts w:ascii="Myriad Pro" w:hAnsi="Myriad Pro"/>
          <w:lang w:val="fr-CA"/>
        </w:rPr>
      </w:pPr>
      <w:proofErr w:type="gramStart"/>
      <w:r w:rsidRPr="007B53AB">
        <w:rPr>
          <w:rFonts w:ascii="Myriad Pro" w:hAnsi="Myriad Pro"/>
          <w:lang w:val="fr-CA"/>
        </w:rPr>
        <w:t>adopter</w:t>
      </w:r>
      <w:proofErr w:type="gramEnd"/>
      <w:r w:rsidRPr="007B53AB">
        <w:rPr>
          <w:rFonts w:ascii="Myriad Pro" w:hAnsi="Myriad Pro"/>
          <w:lang w:val="fr-CA"/>
        </w:rPr>
        <w:t xml:space="preserve"> et créer des </w:t>
      </w:r>
      <w:r w:rsidRPr="007B53AB">
        <w:rPr>
          <w:rFonts w:ascii="Myriad Pro" w:hAnsi="Myriad Pro"/>
          <w:b/>
          <w:lang w:val="fr-CA"/>
        </w:rPr>
        <w:t xml:space="preserve">pratiques de collaboration </w:t>
      </w:r>
      <w:r w:rsidRPr="007B53AB">
        <w:rPr>
          <w:rFonts w:ascii="Myriad Pro" w:hAnsi="Myriad Pro"/>
          <w:lang w:val="fr-CA"/>
        </w:rPr>
        <w:t xml:space="preserve">avec tous les membres de l'équipe de soins de santé. </w:t>
      </w:r>
    </w:p>
    <w:p w14:paraId="21B9559D" w14:textId="77777777" w:rsidR="007B53AB" w:rsidRPr="007B53AB" w:rsidRDefault="007B53AB" w:rsidP="0010292E">
      <w:pPr>
        <w:pStyle w:val="NoSpacing"/>
        <w:numPr>
          <w:ilvl w:val="0"/>
          <w:numId w:val="24"/>
        </w:numPr>
        <w:rPr>
          <w:rFonts w:ascii="Myriad Pro" w:hAnsi="Myriad Pro"/>
          <w:lang w:val="fr-CA"/>
        </w:rPr>
      </w:pPr>
      <w:proofErr w:type="gramStart"/>
      <w:r w:rsidRPr="007B53AB">
        <w:rPr>
          <w:rFonts w:ascii="Myriad Pro" w:hAnsi="Myriad Pro"/>
          <w:b/>
          <w:lang w:val="fr-CA"/>
        </w:rPr>
        <w:t>actualiser</w:t>
      </w:r>
      <w:proofErr w:type="gramEnd"/>
      <w:r w:rsidRPr="007B53AB">
        <w:rPr>
          <w:rFonts w:ascii="Myriad Pro" w:hAnsi="Myriad Pro"/>
          <w:b/>
          <w:lang w:val="fr-CA"/>
        </w:rPr>
        <w:t xml:space="preserve"> ses connaissances et ses compétences cliniques</w:t>
      </w:r>
      <w:r w:rsidRPr="007B53AB">
        <w:rPr>
          <w:rFonts w:ascii="Myriad Pro" w:hAnsi="Myriad Pro"/>
          <w:lang w:val="fr-CA"/>
        </w:rPr>
        <w:t xml:space="preserve"> par des activités de DPC.</w:t>
      </w:r>
    </w:p>
    <w:p w14:paraId="5E1636C9" w14:textId="77777777" w:rsidR="007B53AB" w:rsidRPr="007B53AB" w:rsidRDefault="007B53AB" w:rsidP="0010292E">
      <w:pPr>
        <w:pStyle w:val="NoSpacing"/>
        <w:numPr>
          <w:ilvl w:val="0"/>
          <w:numId w:val="24"/>
        </w:numPr>
        <w:rPr>
          <w:rFonts w:ascii="Myriad Pro" w:hAnsi="Myriad Pro"/>
          <w:lang w:val="fr-CA"/>
        </w:rPr>
      </w:pPr>
      <w:proofErr w:type="gramStart"/>
      <w:r w:rsidRPr="007B53AB">
        <w:rPr>
          <w:rFonts w:ascii="Myriad Pro" w:hAnsi="Myriad Pro"/>
          <w:lang w:val="fr-CA"/>
        </w:rPr>
        <w:t>participer</w:t>
      </w:r>
      <w:proofErr w:type="gramEnd"/>
      <w:r w:rsidRPr="007B53AB">
        <w:rPr>
          <w:rFonts w:ascii="Myriad Pro" w:hAnsi="Myriad Pro"/>
          <w:lang w:val="fr-CA"/>
        </w:rPr>
        <w:t xml:space="preserve"> aux activités </w:t>
      </w:r>
      <w:r w:rsidRPr="007B53AB">
        <w:rPr>
          <w:rFonts w:ascii="Myriad Pro" w:hAnsi="Myriad Pro"/>
          <w:b/>
          <w:lang w:val="fr-CA"/>
        </w:rPr>
        <w:t xml:space="preserve">d'amélioration de la qualité </w:t>
      </w:r>
      <w:r w:rsidRPr="007B53AB">
        <w:rPr>
          <w:rFonts w:ascii="Myriad Pro" w:hAnsi="Myriad Pro"/>
          <w:lang w:val="fr-CA"/>
        </w:rPr>
        <w:t>du milieu clinique dans lequel il exerce son activité.</w:t>
      </w:r>
    </w:p>
    <w:p w14:paraId="15409331" w14:textId="77777777" w:rsidR="007B53AB" w:rsidRPr="007B53AB" w:rsidRDefault="007B53AB" w:rsidP="0010292E">
      <w:pPr>
        <w:pStyle w:val="NoSpacing"/>
        <w:numPr>
          <w:ilvl w:val="0"/>
          <w:numId w:val="24"/>
        </w:numPr>
        <w:rPr>
          <w:rFonts w:ascii="Myriad Pro" w:hAnsi="Myriad Pro"/>
          <w:lang w:val="fr-CA"/>
        </w:rPr>
      </w:pPr>
      <w:proofErr w:type="gramStart"/>
      <w:r w:rsidRPr="007B53AB">
        <w:rPr>
          <w:rFonts w:ascii="Myriad Pro" w:hAnsi="Myriad Pro"/>
          <w:lang w:val="fr-CA"/>
        </w:rPr>
        <w:t>être</w:t>
      </w:r>
      <w:proofErr w:type="gramEnd"/>
      <w:r w:rsidRPr="007B53AB">
        <w:rPr>
          <w:rFonts w:ascii="Myriad Pro" w:hAnsi="Myriad Pro"/>
          <w:lang w:val="fr-CA"/>
        </w:rPr>
        <w:t xml:space="preserve"> </w:t>
      </w:r>
      <w:r w:rsidRPr="007B53AB">
        <w:rPr>
          <w:rFonts w:ascii="Myriad Pro" w:hAnsi="Myriad Pro"/>
          <w:b/>
          <w:lang w:val="fr-CA"/>
        </w:rPr>
        <w:t>réceptif aux rétroactions</w:t>
      </w:r>
      <w:r w:rsidRPr="007B53AB">
        <w:rPr>
          <w:rFonts w:ascii="Myriad Pro" w:hAnsi="Myriad Pro"/>
          <w:lang w:val="fr-CA"/>
        </w:rPr>
        <w:t xml:space="preserve"> sur ses soins cliniques. </w:t>
      </w:r>
    </w:p>
    <w:p w14:paraId="695B6DEE" w14:textId="77777777" w:rsidR="007B53AB" w:rsidRPr="007B53AB" w:rsidRDefault="007B53AB" w:rsidP="007B53AB">
      <w:pPr>
        <w:pStyle w:val="ListParagraph"/>
        <w:ind w:left="1440"/>
        <w:textAlignment w:val="baseline"/>
        <w:rPr>
          <w:rFonts w:ascii="Myriad Pro" w:hAnsi="Myriad Pro" w:cstheme="minorHAnsi"/>
          <w:lang w:val="fr-CA"/>
        </w:rPr>
      </w:pPr>
    </w:p>
    <w:p w14:paraId="739526F6" w14:textId="1E32FB03" w:rsidR="007B53AB" w:rsidRPr="009C704E" w:rsidRDefault="003B270F" w:rsidP="003B270F">
      <w:pPr>
        <w:pStyle w:val="ListParagraph"/>
        <w:numPr>
          <w:ilvl w:val="0"/>
          <w:numId w:val="22"/>
        </w:numPr>
        <w:ind w:left="360"/>
        <w:rPr>
          <w:rFonts w:ascii="Myriad Pro" w:eastAsia="Segoe UI" w:hAnsi="Myriad Pro" w:cstheme="minorHAnsi"/>
          <w:sz w:val="22"/>
          <w:szCs w:val="22"/>
          <w:lang w:val="fr-CA"/>
        </w:rPr>
      </w:pPr>
      <w:r w:rsidRPr="0010292E">
        <w:rPr>
          <w:rFonts w:ascii="Myriad Pro" w:hAnsi="Myriad Pro" w:cstheme="minorHAnsi"/>
          <w:b/>
          <w:color w:val="2F1A45"/>
          <w:sz w:val="22"/>
          <w:lang w:val="fr-CA"/>
        </w:rPr>
        <w:t>Éducation médicale:</w:t>
      </w:r>
      <w:r w:rsidRPr="0010292E">
        <w:rPr>
          <w:rFonts w:ascii="Myriad Pro" w:hAnsi="Myriad Pro" w:cstheme="minorHAnsi"/>
          <w:color w:val="2F1A45"/>
          <w:sz w:val="22"/>
          <w:lang w:val="fr-CA"/>
        </w:rPr>
        <w:t xml:space="preserve">  </w:t>
      </w:r>
      <w:r w:rsidR="007B53AB" w:rsidRPr="003B270F">
        <w:rPr>
          <w:rFonts w:ascii="Myriad Pro" w:hAnsi="Myriad Pro" w:cstheme="minorHAnsi"/>
          <w:color w:val="000000" w:themeColor="text1"/>
          <w:lang w:val="fr-CA"/>
        </w:rPr>
        <w:t>Le médecin de famille évoluant en milieu universitaire vise à...</w:t>
      </w:r>
    </w:p>
    <w:p w14:paraId="3C04B3F6"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b/>
          <w:lang w:val="fr-CA"/>
        </w:rPr>
        <w:t>enseigner</w:t>
      </w:r>
      <w:proofErr w:type="gramEnd"/>
      <w:r w:rsidRPr="007B53AB">
        <w:rPr>
          <w:rFonts w:ascii="Myriad Pro" w:hAnsi="Myriad Pro"/>
          <w:lang w:val="fr-CA"/>
        </w:rPr>
        <w:t xml:space="preserve"> dans le contexte de prestation de soins cliniques qui lui est propre. La nature de son enseignement dépend du milieu dans lequel les soins sont prodigués (cabinet, hôpital, à domicile, hospice, travail et accouchement, etc.). </w:t>
      </w:r>
    </w:p>
    <w:p w14:paraId="1B78C34E"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lang w:val="fr-CA"/>
        </w:rPr>
        <w:t>participer</w:t>
      </w:r>
      <w:proofErr w:type="gramEnd"/>
      <w:r w:rsidRPr="007B53AB">
        <w:rPr>
          <w:rFonts w:ascii="Myriad Pro" w:hAnsi="Myriad Pro"/>
          <w:lang w:val="fr-CA"/>
        </w:rPr>
        <w:t xml:space="preserve"> à des </w:t>
      </w:r>
      <w:r w:rsidRPr="007B53AB">
        <w:rPr>
          <w:rFonts w:ascii="Myriad Pro" w:hAnsi="Myriad Pro"/>
          <w:b/>
          <w:lang w:val="fr-CA"/>
        </w:rPr>
        <w:t xml:space="preserve">activités d'enseignement </w:t>
      </w:r>
      <w:r w:rsidRPr="007B53AB">
        <w:rPr>
          <w:rFonts w:ascii="Myriad Pro" w:hAnsi="Myriad Pro"/>
          <w:lang w:val="fr-CA"/>
        </w:rPr>
        <w:t>structurées et prévues à l'horaire en dehors du contexte de prestation des soins cliniques (conférences, ateliers, simulations, EMS, etc.).</w:t>
      </w:r>
    </w:p>
    <w:p w14:paraId="02E94023"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lang w:val="fr-CA"/>
        </w:rPr>
        <w:t>s'acquitter</w:t>
      </w:r>
      <w:proofErr w:type="gramEnd"/>
      <w:r w:rsidRPr="007B53AB">
        <w:rPr>
          <w:rFonts w:ascii="Myriad Pro" w:hAnsi="Myriad Pro"/>
          <w:lang w:val="fr-CA"/>
        </w:rPr>
        <w:t xml:space="preserve"> de tâches </w:t>
      </w:r>
      <w:r w:rsidRPr="007B53AB">
        <w:rPr>
          <w:rFonts w:ascii="Myriad Pro" w:hAnsi="Myriad Pro"/>
          <w:b/>
          <w:lang w:val="fr-CA"/>
        </w:rPr>
        <w:t xml:space="preserve">d'évaluation des apprenants </w:t>
      </w:r>
      <w:r w:rsidRPr="007B53AB">
        <w:rPr>
          <w:rFonts w:ascii="Myriad Pro" w:hAnsi="Myriad Pro"/>
          <w:lang w:val="fr-CA"/>
        </w:rPr>
        <w:t xml:space="preserve"> (qu'il s'agisse d'une évaluation de suivi ou d'une évaluation-bilan).</w:t>
      </w:r>
    </w:p>
    <w:p w14:paraId="494E260D"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lang w:val="fr-CA"/>
        </w:rPr>
        <w:t>agir</w:t>
      </w:r>
      <w:proofErr w:type="gramEnd"/>
      <w:r w:rsidRPr="007B53AB">
        <w:rPr>
          <w:rFonts w:ascii="Myriad Pro" w:hAnsi="Myriad Pro"/>
          <w:lang w:val="fr-CA"/>
        </w:rPr>
        <w:t xml:space="preserve"> en tant que </w:t>
      </w:r>
      <w:r w:rsidRPr="007B53AB">
        <w:rPr>
          <w:rFonts w:ascii="Myriad Pro" w:hAnsi="Myriad Pro"/>
          <w:b/>
          <w:lang w:val="fr-CA"/>
        </w:rPr>
        <w:t xml:space="preserve">mentor et de conseiller des apprenants </w:t>
      </w:r>
      <w:r w:rsidRPr="007B53AB">
        <w:rPr>
          <w:rFonts w:ascii="Myriad Pro" w:hAnsi="Myriad Pro"/>
          <w:lang w:val="fr-CA"/>
        </w:rPr>
        <w:t>selon les besoins.</w:t>
      </w:r>
    </w:p>
    <w:p w14:paraId="5616A86D"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lang w:val="fr-CA"/>
        </w:rPr>
        <w:t>participer</w:t>
      </w:r>
      <w:proofErr w:type="gramEnd"/>
      <w:r w:rsidRPr="007B53AB">
        <w:rPr>
          <w:rFonts w:ascii="Myriad Pro" w:hAnsi="Myriad Pro"/>
          <w:lang w:val="fr-CA"/>
        </w:rPr>
        <w:t xml:space="preserve"> à l'élaboration du </w:t>
      </w:r>
      <w:r w:rsidRPr="007B53AB">
        <w:rPr>
          <w:rFonts w:ascii="Myriad Pro" w:hAnsi="Myriad Pro"/>
          <w:b/>
          <w:lang w:val="fr-CA"/>
        </w:rPr>
        <w:t>programme d'études</w:t>
      </w:r>
      <w:r w:rsidRPr="007B53AB">
        <w:rPr>
          <w:rFonts w:ascii="Myriad Pro" w:hAnsi="Myriad Pro"/>
          <w:lang w:val="fr-CA"/>
        </w:rPr>
        <w:t xml:space="preserve"> et/ou à sa mise en œuvre.</w:t>
      </w:r>
    </w:p>
    <w:p w14:paraId="3E483710"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lang w:val="fr-CA"/>
        </w:rPr>
        <w:t>faire</w:t>
      </w:r>
      <w:proofErr w:type="gramEnd"/>
      <w:r w:rsidRPr="007B53AB">
        <w:rPr>
          <w:rFonts w:ascii="Myriad Pro" w:hAnsi="Myriad Pro"/>
          <w:lang w:val="fr-CA"/>
        </w:rPr>
        <w:t xml:space="preserve"> preuve de compétence et d'excellence en enseignement.</w:t>
      </w:r>
    </w:p>
    <w:p w14:paraId="73753601"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lang w:val="fr-CA"/>
        </w:rPr>
        <w:t>être</w:t>
      </w:r>
      <w:proofErr w:type="gramEnd"/>
      <w:r w:rsidRPr="007B53AB">
        <w:rPr>
          <w:rFonts w:ascii="Myriad Pro" w:hAnsi="Myriad Pro"/>
          <w:lang w:val="fr-CA"/>
        </w:rPr>
        <w:t xml:space="preserve"> réceptif aux rétroactions sur son enseignement. </w:t>
      </w:r>
    </w:p>
    <w:p w14:paraId="72A5B25B" w14:textId="77777777" w:rsidR="007B53AB" w:rsidRPr="007B53AB" w:rsidRDefault="007B53AB" w:rsidP="0010292E">
      <w:pPr>
        <w:pStyle w:val="NoSpacing"/>
        <w:numPr>
          <w:ilvl w:val="0"/>
          <w:numId w:val="25"/>
        </w:numPr>
        <w:rPr>
          <w:rFonts w:ascii="Myriad Pro" w:hAnsi="Myriad Pro"/>
          <w:lang w:val="fr-CA"/>
        </w:rPr>
      </w:pPr>
      <w:proofErr w:type="gramStart"/>
      <w:r w:rsidRPr="007B53AB">
        <w:rPr>
          <w:rFonts w:ascii="Myriad Pro" w:hAnsi="Myriad Pro"/>
          <w:lang w:val="fr-CA"/>
        </w:rPr>
        <w:t>participer</w:t>
      </w:r>
      <w:proofErr w:type="gramEnd"/>
      <w:r w:rsidRPr="007B53AB">
        <w:rPr>
          <w:rFonts w:ascii="Myriad Pro" w:hAnsi="Myriad Pro"/>
          <w:lang w:val="fr-CA"/>
        </w:rPr>
        <w:t xml:space="preserve"> au </w:t>
      </w:r>
      <w:r w:rsidRPr="007B53AB">
        <w:rPr>
          <w:rFonts w:ascii="Myriad Pro" w:hAnsi="Myriad Pro"/>
          <w:b/>
          <w:lang w:val="fr-CA"/>
        </w:rPr>
        <w:t>perfectionnement du corps professoral</w:t>
      </w:r>
      <w:r w:rsidRPr="007B53AB">
        <w:rPr>
          <w:rFonts w:ascii="Myriad Pro" w:hAnsi="Myriad Pro"/>
          <w:lang w:val="fr-CA"/>
        </w:rPr>
        <w:t xml:space="preserve"> et/ou à des activités de mentorat relatives à l'enseignement.</w:t>
      </w:r>
    </w:p>
    <w:p w14:paraId="59B83FC6" w14:textId="2A83D551" w:rsidR="007B53AB" w:rsidRPr="009C704E" w:rsidRDefault="009C704E" w:rsidP="009C704E">
      <w:pPr>
        <w:pStyle w:val="ListParagraph"/>
        <w:ind w:left="0"/>
        <w:textAlignment w:val="baseline"/>
        <w:rPr>
          <w:rFonts w:ascii="Myriad Pro" w:hAnsi="Myriad Pro" w:cstheme="minorHAnsi"/>
          <w:sz w:val="22"/>
          <w:szCs w:val="22"/>
          <w:lang w:val="fr-CA"/>
        </w:rPr>
      </w:pPr>
      <w:r w:rsidRPr="009C704E">
        <w:rPr>
          <w:rFonts w:ascii="Myriad Pro" w:hAnsi="Myriad Pro"/>
          <w:sz w:val="22"/>
          <w:szCs w:val="22"/>
          <w:lang w:val="fr-CA"/>
        </w:rPr>
        <w:t xml:space="preserve">Les compétences requises du clinicien enseignant en médecine familiale sont définies par </w:t>
      </w:r>
      <w:hyperlink r:id="rId9" w:history="1">
        <w:r w:rsidRPr="009C704E">
          <w:rPr>
            <w:rStyle w:val="Hyperlink"/>
            <w:rFonts w:ascii="Myriad Pro" w:hAnsi="Myriad Pro"/>
            <w:sz w:val="22"/>
            <w:szCs w:val="22"/>
            <w:lang w:val="fr-CA"/>
          </w:rPr>
          <w:t>Walsh et al. 2015</w:t>
        </w:r>
      </w:hyperlink>
      <w:r w:rsidRPr="009C704E">
        <w:rPr>
          <w:rFonts w:ascii="Myriad Pro" w:hAnsi="Myriad Pro"/>
          <w:sz w:val="22"/>
          <w:szCs w:val="22"/>
          <w:lang w:val="fr-CA"/>
        </w:rPr>
        <w:t xml:space="preserve">. </w:t>
      </w:r>
    </w:p>
    <w:p w14:paraId="0EEF6A90" w14:textId="77777777" w:rsidR="009C704E" w:rsidRPr="007B53AB" w:rsidRDefault="009C704E" w:rsidP="007B53AB">
      <w:pPr>
        <w:pStyle w:val="ListParagraph"/>
        <w:ind w:left="1440"/>
        <w:textAlignment w:val="baseline"/>
        <w:rPr>
          <w:rFonts w:ascii="Myriad Pro" w:hAnsi="Myriad Pro" w:cstheme="minorHAnsi"/>
          <w:lang w:val="fr-CA"/>
        </w:rPr>
      </w:pPr>
    </w:p>
    <w:p w14:paraId="0095B6B5" w14:textId="77777777" w:rsidR="003B270F" w:rsidRPr="0010292E" w:rsidRDefault="003B270F" w:rsidP="00BF4EAA">
      <w:pPr>
        <w:pStyle w:val="ListParagraph"/>
        <w:numPr>
          <w:ilvl w:val="0"/>
          <w:numId w:val="23"/>
        </w:numPr>
        <w:ind w:left="360"/>
        <w:rPr>
          <w:rFonts w:ascii="Myriad Pro" w:eastAsia="Segoe UI" w:hAnsi="Myriad Pro" w:cstheme="minorHAnsi"/>
          <w:b/>
          <w:color w:val="2F1A45"/>
          <w:sz w:val="22"/>
          <w:szCs w:val="22"/>
        </w:rPr>
      </w:pPr>
      <w:proofErr w:type="spellStart"/>
      <w:r w:rsidRPr="0010292E">
        <w:rPr>
          <w:rFonts w:ascii="Myriad Pro" w:hAnsi="Myriad Pro" w:cstheme="minorHAnsi"/>
          <w:b/>
          <w:color w:val="2F1A45"/>
          <w:sz w:val="22"/>
        </w:rPr>
        <w:t>Érudition</w:t>
      </w:r>
      <w:proofErr w:type="spellEnd"/>
    </w:p>
    <w:p w14:paraId="43111908" w14:textId="7B61C1A0" w:rsidR="007B53AB" w:rsidRPr="007B53AB" w:rsidRDefault="007B53AB" w:rsidP="007B53AB">
      <w:pPr>
        <w:rPr>
          <w:rFonts w:ascii="Myriad Pro" w:hAnsi="Myriad Pro"/>
        </w:rPr>
      </w:pPr>
      <w:r w:rsidRPr="007B53AB">
        <w:rPr>
          <w:rFonts w:ascii="Myriad Pro" w:hAnsi="Myriad Pro"/>
          <w:lang w:val="fr-CA"/>
        </w:rPr>
        <w:t xml:space="preserve">Un médecin de famille évoluant en milieu universitaire </w:t>
      </w:r>
      <w:r w:rsidRPr="007B53AB">
        <w:rPr>
          <w:rFonts w:ascii="Myriad Pro" w:hAnsi="Myriad Pro"/>
          <w:b/>
          <w:lang w:val="fr-CA"/>
        </w:rPr>
        <w:t xml:space="preserve">fait preuve d'érudition </w:t>
      </w:r>
      <w:r w:rsidRPr="007B53AB">
        <w:rPr>
          <w:rFonts w:ascii="Myriad Pro" w:hAnsi="Myriad Pro"/>
          <w:lang w:val="fr-CA"/>
        </w:rPr>
        <w:t xml:space="preserve">de plusieurs façons et dans différents domaines. Cette contribution à l'avancement des connaissances se fait au sein du milieu clinique, au sein du département et à l'extérieur de l'établissement. Le Département de médecine familiale s'intéresse aux quatre aspects de l'érudition définis par </w:t>
      </w:r>
      <w:hyperlink r:id="rId10">
        <w:r w:rsidRPr="007B53AB">
          <w:rPr>
            <w:rStyle w:val="Hyperlink"/>
            <w:rFonts w:ascii="Myriad Pro" w:hAnsi="Myriad Pro"/>
            <w:lang w:val="fr-CA"/>
          </w:rPr>
          <w:t>Boyer (1990)</w:t>
        </w:r>
      </w:hyperlink>
      <w:r w:rsidRPr="007B53AB">
        <w:rPr>
          <w:rFonts w:ascii="Myriad Pro" w:hAnsi="Myriad Pro"/>
          <w:lang w:val="fr-CA"/>
        </w:rPr>
        <w:t> :découverte, intégration, application et enseignement (</w:t>
      </w:r>
      <w:hyperlink r:id="rId11">
        <w:r w:rsidRPr="007B53AB">
          <w:rPr>
            <w:rStyle w:val="Hyperlink"/>
            <w:rFonts w:ascii="Myriad Pro" w:hAnsi="Myriad Pro"/>
            <w:lang w:val="fr-CA"/>
          </w:rPr>
          <w:t>Boyer 1990</w:t>
        </w:r>
      </w:hyperlink>
      <w:r w:rsidRPr="007B53AB">
        <w:rPr>
          <w:rFonts w:ascii="Myriad Pro" w:hAnsi="Myriad Pro"/>
          <w:lang w:val="fr-CA"/>
        </w:rPr>
        <w:t xml:space="preserve">). </w:t>
      </w:r>
      <w:r w:rsidRPr="007B53AB">
        <w:rPr>
          <w:rFonts w:ascii="Myriad Pro" w:hAnsi="Myriad Pro"/>
        </w:rPr>
        <w:t xml:space="preserve">Les </w:t>
      </w:r>
      <w:proofErr w:type="spellStart"/>
      <w:r w:rsidRPr="007B53AB">
        <w:rPr>
          <w:rFonts w:ascii="Myriad Pro" w:hAnsi="Myriad Pro"/>
        </w:rPr>
        <w:t>activités</w:t>
      </w:r>
      <w:proofErr w:type="spellEnd"/>
      <w:r w:rsidRPr="007B53AB">
        <w:rPr>
          <w:rFonts w:ascii="Myriad Pro" w:hAnsi="Myriad Pro"/>
        </w:rPr>
        <w:t xml:space="preserve"> </w:t>
      </w:r>
      <w:proofErr w:type="spellStart"/>
      <w:r w:rsidRPr="007B53AB">
        <w:rPr>
          <w:rFonts w:ascii="Myriad Pro" w:hAnsi="Myriad Pro"/>
        </w:rPr>
        <w:t>d'érudition</w:t>
      </w:r>
      <w:proofErr w:type="spellEnd"/>
      <w:r w:rsidRPr="007B53AB">
        <w:rPr>
          <w:rFonts w:ascii="Myriad Pro" w:hAnsi="Myriad Pro"/>
        </w:rPr>
        <w:t xml:space="preserve"> </w:t>
      </w:r>
      <w:proofErr w:type="spellStart"/>
      <w:r w:rsidRPr="007B53AB">
        <w:rPr>
          <w:rFonts w:ascii="Myriad Pro" w:hAnsi="Myriad Pro"/>
        </w:rPr>
        <w:t>liées</w:t>
      </w:r>
      <w:proofErr w:type="spellEnd"/>
      <w:r w:rsidRPr="007B53AB">
        <w:rPr>
          <w:rFonts w:ascii="Myriad Pro" w:hAnsi="Myriad Pro"/>
        </w:rPr>
        <w:t xml:space="preserve"> à </w:t>
      </w:r>
      <w:proofErr w:type="spellStart"/>
      <w:r w:rsidRPr="007B53AB">
        <w:rPr>
          <w:rFonts w:ascii="Myriad Pro" w:hAnsi="Myriad Pro"/>
        </w:rPr>
        <w:t>ces</w:t>
      </w:r>
      <w:proofErr w:type="spellEnd"/>
      <w:r w:rsidRPr="007B53AB">
        <w:rPr>
          <w:rFonts w:ascii="Myriad Pro" w:hAnsi="Myriad Pro"/>
        </w:rPr>
        <w:t xml:space="preserve"> aspects </w:t>
      </w:r>
      <w:proofErr w:type="spellStart"/>
      <w:r w:rsidRPr="007B53AB">
        <w:rPr>
          <w:rFonts w:ascii="Myriad Pro" w:hAnsi="Myriad Pro"/>
        </w:rPr>
        <w:t>peuvent</w:t>
      </w:r>
      <w:proofErr w:type="spellEnd"/>
      <w:r w:rsidRPr="007B53AB">
        <w:rPr>
          <w:rFonts w:ascii="Myriad Pro" w:hAnsi="Myriad Pro"/>
        </w:rPr>
        <w:t xml:space="preserve"> </w:t>
      </w:r>
      <w:proofErr w:type="spellStart"/>
      <w:proofErr w:type="gramStart"/>
      <w:r w:rsidRPr="007B53AB">
        <w:rPr>
          <w:rFonts w:ascii="Myriad Pro" w:hAnsi="Myriad Pro"/>
        </w:rPr>
        <w:t>comprendre</w:t>
      </w:r>
      <w:proofErr w:type="spellEnd"/>
      <w:r w:rsidRPr="007B53AB">
        <w:rPr>
          <w:rFonts w:ascii="Myriad Pro" w:hAnsi="Myriad Pro"/>
        </w:rPr>
        <w:t> :</w:t>
      </w:r>
      <w:proofErr w:type="gramEnd"/>
      <w:r w:rsidRPr="007B53AB">
        <w:rPr>
          <w:rFonts w:ascii="Myriad Pro" w:hAnsi="Myriad Pro"/>
        </w:rPr>
        <w:t xml:space="preserve"> </w:t>
      </w:r>
    </w:p>
    <w:p w14:paraId="01FA1B4E" w14:textId="77777777" w:rsidR="007B53AB" w:rsidRPr="007B53AB" w:rsidRDefault="007B53AB" w:rsidP="007B53AB">
      <w:pPr>
        <w:pStyle w:val="NoSpacing"/>
        <w:numPr>
          <w:ilvl w:val="0"/>
          <w:numId w:val="19"/>
        </w:numPr>
        <w:rPr>
          <w:rFonts w:ascii="Myriad Pro" w:hAnsi="Myriad Pro"/>
          <w:lang w:val="fr-CA"/>
        </w:rPr>
      </w:pPr>
      <w:r w:rsidRPr="007B53AB">
        <w:rPr>
          <w:rFonts w:ascii="Myriad Pro" w:hAnsi="Myriad Pro"/>
          <w:lang w:val="fr-CA"/>
        </w:rPr>
        <w:t xml:space="preserve">L'érudition en matière de recherche : elle est habituellement évaluée selon les critères universitaires traditionnels comme le total des subventions de fonctionnement et d'appui salarial, le nombre </w:t>
      </w:r>
      <w:r w:rsidRPr="007B53AB">
        <w:rPr>
          <w:rFonts w:ascii="Myriad Pro" w:hAnsi="Myriad Pro"/>
          <w:lang w:val="fr-CA"/>
        </w:rPr>
        <w:lastRenderedPageBreak/>
        <w:t>d'articles soumis à une évaluation par des pairs, les bourses de recherche, les invitations à titre de conférencier.</w:t>
      </w:r>
    </w:p>
    <w:p w14:paraId="72F6392E" w14:textId="77777777" w:rsidR="007B53AB" w:rsidRPr="007B53AB" w:rsidRDefault="007B53AB" w:rsidP="007B53AB">
      <w:pPr>
        <w:pStyle w:val="NoSpacing"/>
        <w:numPr>
          <w:ilvl w:val="0"/>
          <w:numId w:val="19"/>
        </w:numPr>
        <w:rPr>
          <w:rFonts w:ascii="Myriad Pro" w:hAnsi="Myriad Pro"/>
          <w:lang w:val="fr-CA"/>
        </w:rPr>
      </w:pPr>
      <w:r w:rsidRPr="007B53AB">
        <w:rPr>
          <w:rFonts w:ascii="Myriad Pro" w:hAnsi="Myriad Pro"/>
          <w:lang w:val="fr-CA"/>
        </w:rPr>
        <w:t>L'érudition liée à des activités professionnelles créatives (évaluées selon leur effet sur la profession) :  il s'agit par exemple de contributions à l'élaboration de pratiques professionnelles, de pratiques professionnelles exemplaires, d'innovation professionnelle et d'excellence créative.</w:t>
      </w:r>
    </w:p>
    <w:p w14:paraId="6AFC7C3E" w14:textId="77777777" w:rsidR="007B53AB" w:rsidRPr="007B53AB" w:rsidRDefault="007B53AB" w:rsidP="007B53AB">
      <w:pPr>
        <w:pStyle w:val="NoSpacing"/>
        <w:numPr>
          <w:ilvl w:val="0"/>
          <w:numId w:val="19"/>
        </w:numPr>
        <w:rPr>
          <w:rFonts w:ascii="Myriad Pro" w:hAnsi="Myriad Pro"/>
          <w:lang w:val="fr-CA"/>
        </w:rPr>
      </w:pPr>
      <w:r w:rsidRPr="007B53AB">
        <w:rPr>
          <w:rFonts w:ascii="Myriad Pro" w:hAnsi="Myriad Pro"/>
          <w:lang w:val="fr-CA"/>
        </w:rPr>
        <w:t>L'érudition liée à l'excellence de l'enseignement à long terme : il s'agit d'une quantité appréciable d'activités d'enseignement faisant l'objet d'excellentes évaluations comparativement à celles des pairs, d'une intensité de l'activité d'enseignement qui se démarque de celle des pairs, de prix, d'honneurs, de marques de reconnaissance et de témoignages élogieux. </w:t>
      </w:r>
    </w:p>
    <w:p w14:paraId="733741E5" w14:textId="77777777" w:rsidR="007B53AB" w:rsidRPr="007B53AB" w:rsidRDefault="007B53AB" w:rsidP="007B53AB">
      <w:pPr>
        <w:rPr>
          <w:rFonts w:ascii="Myriad Pro" w:hAnsi="Myriad Pro"/>
          <w:lang w:val="fr-CA"/>
        </w:rPr>
      </w:pPr>
    </w:p>
    <w:p w14:paraId="29E7D345" w14:textId="6DBFFDEE" w:rsidR="007B53AB" w:rsidRPr="00BF4EAA" w:rsidRDefault="007B53AB" w:rsidP="00BF4EAA">
      <w:pPr>
        <w:pStyle w:val="Heading3"/>
        <w:numPr>
          <w:ilvl w:val="0"/>
          <w:numId w:val="23"/>
        </w:numPr>
        <w:ind w:left="360"/>
        <w:rPr>
          <w:rFonts w:ascii="Myriad Pro" w:hAnsi="Myriad Pro"/>
          <w:b/>
          <w:lang w:val="fr-CA"/>
        </w:rPr>
      </w:pPr>
      <w:r w:rsidRPr="00BF4EAA">
        <w:rPr>
          <w:rFonts w:ascii="Myriad Pro" w:hAnsi="Myriad Pro"/>
          <w:b/>
          <w:lang w:val="fr-CA"/>
        </w:rPr>
        <w:t>Services administratifs, leadership et responsabilité sociale:</w:t>
      </w:r>
    </w:p>
    <w:p w14:paraId="3DA0D941" w14:textId="77777777" w:rsidR="007B53AB" w:rsidRPr="007B53AB" w:rsidRDefault="007B53AB" w:rsidP="007B53AB">
      <w:pPr>
        <w:rPr>
          <w:rFonts w:ascii="Myriad Pro" w:hAnsi="Myriad Pro"/>
          <w:bCs/>
          <w:sz w:val="24"/>
          <w:szCs w:val="24"/>
          <w:lang w:val="fr-CA"/>
        </w:rPr>
      </w:pPr>
      <w:r w:rsidRPr="007B53AB">
        <w:rPr>
          <w:rFonts w:ascii="Myriad Pro" w:hAnsi="Myriad Pro"/>
          <w:lang w:val="fr-CA"/>
        </w:rPr>
        <w:t xml:space="preserve">Tous les médecins de famille évoluant en milieu universitaire font preuve d'un engagement à l'égard des tâches administratives, qui s'exprime par leur gestion des milieux cliniques, départementaux ou universitaires auxquels ils appartiennent. </w:t>
      </w:r>
      <w:r w:rsidRPr="007B53AB">
        <w:rPr>
          <w:rFonts w:ascii="Myriad Pro" w:hAnsi="Myriad Pro"/>
          <w:sz w:val="24"/>
          <w:lang w:val="fr-CA"/>
        </w:rPr>
        <w:t xml:space="preserve">Le médecin de famille évoluant en milieu universitaire est un chef de file qui collabore avec d'autres intervenants, des organismes et le gouvernement </w:t>
      </w:r>
      <w:r w:rsidRPr="007B53AB">
        <w:rPr>
          <w:rFonts w:ascii="Myriad Pro" w:hAnsi="Myriad Pro"/>
          <w:b/>
          <w:sz w:val="24"/>
          <w:lang w:val="fr-CA"/>
        </w:rPr>
        <w:t>afin de s'attaquer aux besoins non satisfaits en matière de soins primaires et de diminuer les disparités de santé</w:t>
      </w:r>
      <w:r w:rsidRPr="007B53AB">
        <w:rPr>
          <w:rFonts w:ascii="Myriad Pro" w:hAnsi="Myriad Pro"/>
          <w:sz w:val="24"/>
          <w:lang w:val="fr-CA"/>
        </w:rPr>
        <w:t xml:space="preserve"> par un travail d'éducation, de services, de promotion des politiques et de soutien à la santé publique.</w:t>
      </w:r>
    </w:p>
    <w:p w14:paraId="5EBB6EA0" w14:textId="77777777" w:rsidR="007B53AB" w:rsidRPr="007B53AB" w:rsidRDefault="007B53AB" w:rsidP="007B53AB">
      <w:pPr>
        <w:rPr>
          <w:rFonts w:ascii="Myriad Pro" w:hAnsi="Myriad Pro"/>
        </w:rPr>
      </w:pPr>
      <w:proofErr w:type="spellStart"/>
      <w:r w:rsidRPr="007B53AB">
        <w:rPr>
          <w:rFonts w:ascii="Myriad Pro" w:hAnsi="Myriad Pro"/>
        </w:rPr>
        <w:t>En</w:t>
      </w:r>
      <w:proofErr w:type="spellEnd"/>
      <w:r w:rsidRPr="007B53AB">
        <w:rPr>
          <w:rFonts w:ascii="Myriad Pro" w:hAnsi="Myriad Pro"/>
        </w:rPr>
        <w:t xml:space="preserve"> </w:t>
      </w:r>
      <w:proofErr w:type="spellStart"/>
      <w:r w:rsidRPr="007B53AB">
        <w:rPr>
          <w:rFonts w:ascii="Myriad Pro" w:hAnsi="Myriad Pro"/>
        </w:rPr>
        <w:t>voici</w:t>
      </w:r>
      <w:proofErr w:type="spellEnd"/>
      <w:r w:rsidRPr="007B53AB">
        <w:rPr>
          <w:rFonts w:ascii="Myriad Pro" w:hAnsi="Myriad Pro"/>
        </w:rPr>
        <w:t xml:space="preserve"> </w:t>
      </w:r>
      <w:proofErr w:type="spellStart"/>
      <w:r w:rsidRPr="007B53AB">
        <w:rPr>
          <w:rFonts w:ascii="Myriad Pro" w:hAnsi="Myriad Pro"/>
        </w:rPr>
        <w:t>quelques</w:t>
      </w:r>
      <w:proofErr w:type="spellEnd"/>
      <w:r w:rsidRPr="007B53AB">
        <w:rPr>
          <w:rFonts w:ascii="Myriad Pro" w:hAnsi="Myriad Pro"/>
        </w:rPr>
        <w:t xml:space="preserve"> </w:t>
      </w:r>
      <w:proofErr w:type="spellStart"/>
      <w:proofErr w:type="gramStart"/>
      <w:r w:rsidRPr="007B53AB">
        <w:rPr>
          <w:rFonts w:ascii="Myriad Pro" w:hAnsi="Myriad Pro"/>
        </w:rPr>
        <w:t>exemples</w:t>
      </w:r>
      <w:proofErr w:type="spellEnd"/>
      <w:r w:rsidRPr="007B53AB">
        <w:rPr>
          <w:rFonts w:ascii="Myriad Pro" w:hAnsi="Myriad Pro"/>
        </w:rPr>
        <w:t> :</w:t>
      </w:r>
      <w:proofErr w:type="gramEnd"/>
    </w:p>
    <w:p w14:paraId="578FCC10" w14:textId="77777777" w:rsidR="007B53AB" w:rsidRPr="007B53AB" w:rsidRDefault="007B53AB" w:rsidP="007B53AB">
      <w:pPr>
        <w:pStyle w:val="NoSpacing"/>
        <w:numPr>
          <w:ilvl w:val="0"/>
          <w:numId w:val="20"/>
        </w:numPr>
        <w:rPr>
          <w:rFonts w:ascii="Myriad Pro" w:hAnsi="Myriad Pro"/>
        </w:rPr>
      </w:pPr>
      <w:proofErr w:type="spellStart"/>
      <w:r w:rsidRPr="007B53AB">
        <w:rPr>
          <w:rFonts w:ascii="Myriad Pro" w:hAnsi="Myriad Pro"/>
        </w:rPr>
        <w:t>Niveau</w:t>
      </w:r>
      <w:proofErr w:type="spellEnd"/>
      <w:r w:rsidRPr="007B53AB">
        <w:rPr>
          <w:rFonts w:ascii="Myriad Pro" w:hAnsi="Myriad Pro"/>
        </w:rPr>
        <w:t xml:space="preserve"> </w:t>
      </w:r>
      <w:proofErr w:type="spellStart"/>
      <w:r w:rsidRPr="007B53AB">
        <w:rPr>
          <w:rFonts w:ascii="Myriad Pro" w:hAnsi="Myriad Pro"/>
        </w:rPr>
        <w:t>clinique</w:t>
      </w:r>
      <w:proofErr w:type="spellEnd"/>
      <w:r w:rsidRPr="007B53AB">
        <w:rPr>
          <w:rFonts w:ascii="Myriad Pro" w:hAnsi="Myriad Pro"/>
        </w:rPr>
        <w:t xml:space="preserve"> :  </w:t>
      </w:r>
    </w:p>
    <w:p w14:paraId="429456C8" w14:textId="77777777" w:rsidR="007B53AB" w:rsidRPr="007B53AB" w:rsidRDefault="007B53AB" w:rsidP="007B53AB">
      <w:pPr>
        <w:pStyle w:val="NoSpacing"/>
        <w:numPr>
          <w:ilvl w:val="1"/>
          <w:numId w:val="20"/>
        </w:numPr>
        <w:rPr>
          <w:rFonts w:ascii="Myriad Pro" w:hAnsi="Myriad Pro"/>
          <w:lang w:val="fr-CA"/>
        </w:rPr>
      </w:pPr>
      <w:proofErr w:type="gramStart"/>
      <w:r w:rsidRPr="007B53AB">
        <w:rPr>
          <w:rFonts w:ascii="Myriad Pro" w:hAnsi="Myriad Pro"/>
          <w:lang w:val="fr-CA"/>
        </w:rPr>
        <w:t>en</w:t>
      </w:r>
      <w:proofErr w:type="gramEnd"/>
      <w:r w:rsidRPr="007B53AB">
        <w:rPr>
          <w:rFonts w:ascii="Myriad Pro" w:hAnsi="Myriad Pro"/>
          <w:lang w:val="fr-CA"/>
        </w:rPr>
        <w:t xml:space="preserve"> tant que chef de file :  directeur médical d'unité, directeur des services hospitaliers, chef de la médecine familiale dans différents hôpitaux affiliés</w:t>
      </w:r>
    </w:p>
    <w:p w14:paraId="4FD20FBF" w14:textId="77777777" w:rsidR="007B53AB" w:rsidRPr="007B53AB" w:rsidRDefault="007B53AB" w:rsidP="007B53AB">
      <w:pPr>
        <w:pStyle w:val="NoSpacing"/>
        <w:numPr>
          <w:ilvl w:val="1"/>
          <w:numId w:val="20"/>
        </w:numPr>
        <w:rPr>
          <w:rFonts w:ascii="Myriad Pro" w:hAnsi="Myriad Pro"/>
          <w:lang w:val="fr-CA"/>
        </w:rPr>
      </w:pPr>
      <w:proofErr w:type="gramStart"/>
      <w:r w:rsidRPr="007B53AB">
        <w:rPr>
          <w:rFonts w:ascii="Myriad Pro" w:hAnsi="Myriad Pro"/>
          <w:lang w:val="fr-CA"/>
        </w:rPr>
        <w:t>en</w:t>
      </w:r>
      <w:proofErr w:type="gramEnd"/>
      <w:r w:rsidRPr="007B53AB">
        <w:rPr>
          <w:rFonts w:ascii="Myriad Pro" w:hAnsi="Myriad Pro"/>
          <w:lang w:val="fr-CA"/>
        </w:rPr>
        <w:t xml:space="preserve"> tant que membre de différents comités :  fonctionnement d'ESF, assurance de la qualité, TOHAMO </w:t>
      </w:r>
    </w:p>
    <w:p w14:paraId="48B2EB1A" w14:textId="77777777" w:rsidR="007B53AB" w:rsidRPr="007B53AB" w:rsidRDefault="007B53AB" w:rsidP="007B53AB">
      <w:pPr>
        <w:pStyle w:val="NoSpacing"/>
        <w:numPr>
          <w:ilvl w:val="0"/>
          <w:numId w:val="20"/>
        </w:numPr>
        <w:rPr>
          <w:rFonts w:ascii="Myriad Pro" w:hAnsi="Myriad Pro"/>
        </w:rPr>
      </w:pPr>
      <w:proofErr w:type="spellStart"/>
      <w:r w:rsidRPr="007B53AB">
        <w:rPr>
          <w:rFonts w:ascii="Myriad Pro" w:hAnsi="Myriad Pro"/>
        </w:rPr>
        <w:t>Niveau</w:t>
      </w:r>
      <w:proofErr w:type="spellEnd"/>
      <w:r w:rsidRPr="007B53AB">
        <w:rPr>
          <w:rFonts w:ascii="Myriad Pro" w:hAnsi="Myriad Pro"/>
        </w:rPr>
        <w:t xml:space="preserve"> </w:t>
      </w:r>
      <w:proofErr w:type="spellStart"/>
      <w:r w:rsidRPr="007B53AB">
        <w:rPr>
          <w:rFonts w:ascii="Myriad Pro" w:hAnsi="Myriad Pro"/>
        </w:rPr>
        <w:t>éducatif</w:t>
      </w:r>
      <w:proofErr w:type="spellEnd"/>
      <w:r w:rsidRPr="007B53AB">
        <w:rPr>
          <w:rFonts w:ascii="Myriad Pro" w:hAnsi="Myriad Pro"/>
        </w:rPr>
        <w:t xml:space="preserve"> : </w:t>
      </w:r>
    </w:p>
    <w:p w14:paraId="12F220AF" w14:textId="77777777" w:rsidR="007B53AB" w:rsidRPr="007B53AB" w:rsidRDefault="007B53AB" w:rsidP="007B53AB">
      <w:pPr>
        <w:pStyle w:val="NoSpacing"/>
        <w:numPr>
          <w:ilvl w:val="1"/>
          <w:numId w:val="20"/>
        </w:numPr>
        <w:rPr>
          <w:rFonts w:ascii="Myriad Pro" w:hAnsi="Myriad Pro"/>
          <w:lang w:val="fr-CA"/>
        </w:rPr>
      </w:pPr>
      <w:proofErr w:type="gramStart"/>
      <w:r w:rsidRPr="007B53AB">
        <w:rPr>
          <w:rFonts w:ascii="Myriad Pro" w:hAnsi="Myriad Pro"/>
          <w:lang w:val="fr-CA"/>
        </w:rPr>
        <w:t>en</w:t>
      </w:r>
      <w:proofErr w:type="gramEnd"/>
      <w:r w:rsidRPr="007B53AB">
        <w:rPr>
          <w:rFonts w:ascii="Myriad Pro" w:hAnsi="Myriad Pro"/>
          <w:lang w:val="fr-CA"/>
        </w:rPr>
        <w:t xml:space="preserve"> tant que chef de file :  directeur d'unité de premier cycle/postdoctorale</w:t>
      </w:r>
    </w:p>
    <w:p w14:paraId="6DDCA40D" w14:textId="77777777" w:rsidR="007B53AB" w:rsidRPr="007B53AB" w:rsidRDefault="007B53AB" w:rsidP="007B53AB">
      <w:pPr>
        <w:pStyle w:val="NoSpacing"/>
        <w:numPr>
          <w:ilvl w:val="1"/>
          <w:numId w:val="20"/>
        </w:numPr>
        <w:rPr>
          <w:rFonts w:ascii="Myriad Pro" w:hAnsi="Myriad Pro"/>
          <w:lang w:val="fr-CA"/>
        </w:rPr>
      </w:pPr>
      <w:proofErr w:type="gramStart"/>
      <w:r w:rsidRPr="007B53AB">
        <w:rPr>
          <w:rFonts w:ascii="Myriad Pro" w:hAnsi="Myriad Pro"/>
          <w:lang w:val="fr-CA"/>
        </w:rPr>
        <w:t>en</w:t>
      </w:r>
      <w:proofErr w:type="gramEnd"/>
      <w:r w:rsidRPr="007B53AB">
        <w:rPr>
          <w:rFonts w:ascii="Myriad Pro" w:hAnsi="Myriad Pro"/>
          <w:lang w:val="fr-CA"/>
        </w:rPr>
        <w:t xml:space="preserve"> tant que membre de différents comités :  groupes de travail, comités directeurs, évaluation de programme, </w:t>
      </w:r>
      <w:proofErr w:type="spellStart"/>
      <w:r w:rsidRPr="007B53AB">
        <w:rPr>
          <w:rFonts w:ascii="Myriad Pro" w:hAnsi="Myriad Pro"/>
          <w:lang w:val="fr-CA"/>
        </w:rPr>
        <w:t>CaRMS</w:t>
      </w:r>
      <w:proofErr w:type="spellEnd"/>
    </w:p>
    <w:p w14:paraId="448E75B1" w14:textId="77777777" w:rsidR="007B53AB" w:rsidRPr="007B53AB" w:rsidRDefault="007B53AB" w:rsidP="007B53AB">
      <w:pPr>
        <w:pStyle w:val="NoSpacing"/>
        <w:numPr>
          <w:ilvl w:val="0"/>
          <w:numId w:val="20"/>
        </w:numPr>
        <w:rPr>
          <w:rFonts w:ascii="Myriad Pro" w:hAnsi="Myriad Pro"/>
        </w:rPr>
      </w:pPr>
      <w:proofErr w:type="spellStart"/>
      <w:r w:rsidRPr="007B53AB">
        <w:rPr>
          <w:rFonts w:ascii="Myriad Pro" w:hAnsi="Myriad Pro"/>
        </w:rPr>
        <w:t>Niveau</w:t>
      </w:r>
      <w:proofErr w:type="spellEnd"/>
      <w:r w:rsidRPr="007B53AB">
        <w:rPr>
          <w:rFonts w:ascii="Myriad Pro" w:hAnsi="Myriad Pro"/>
        </w:rPr>
        <w:t xml:space="preserve"> </w:t>
      </w:r>
      <w:proofErr w:type="spellStart"/>
      <w:r w:rsidRPr="007B53AB">
        <w:rPr>
          <w:rFonts w:ascii="Myriad Pro" w:hAnsi="Myriad Pro"/>
        </w:rPr>
        <w:t>départemental</w:t>
      </w:r>
      <w:proofErr w:type="spellEnd"/>
      <w:r w:rsidRPr="007B53AB">
        <w:rPr>
          <w:rFonts w:ascii="Myriad Pro" w:hAnsi="Myriad Pro"/>
        </w:rPr>
        <w:t>/</w:t>
      </w:r>
      <w:proofErr w:type="spellStart"/>
      <w:r w:rsidRPr="007B53AB">
        <w:rPr>
          <w:rFonts w:ascii="Myriad Pro" w:hAnsi="Myriad Pro"/>
        </w:rPr>
        <w:t>facultaire</w:t>
      </w:r>
      <w:proofErr w:type="spellEnd"/>
      <w:r w:rsidRPr="007B53AB">
        <w:rPr>
          <w:rFonts w:ascii="Myriad Pro" w:hAnsi="Myriad Pro"/>
        </w:rPr>
        <w:t xml:space="preserve"> : </w:t>
      </w:r>
    </w:p>
    <w:p w14:paraId="2845E197" w14:textId="77777777" w:rsidR="007B53AB" w:rsidRPr="007B53AB" w:rsidRDefault="007B53AB" w:rsidP="007B53AB">
      <w:pPr>
        <w:pStyle w:val="NoSpacing"/>
        <w:numPr>
          <w:ilvl w:val="1"/>
          <w:numId w:val="20"/>
        </w:numPr>
        <w:rPr>
          <w:rFonts w:ascii="Myriad Pro" w:hAnsi="Myriad Pro"/>
          <w:lang w:val="fr-CA"/>
        </w:rPr>
      </w:pPr>
      <w:proofErr w:type="gramStart"/>
      <w:r w:rsidRPr="007B53AB">
        <w:rPr>
          <w:rFonts w:ascii="Myriad Pro" w:hAnsi="Myriad Pro"/>
          <w:lang w:val="fr-CA"/>
        </w:rPr>
        <w:t>en</w:t>
      </w:r>
      <w:proofErr w:type="gramEnd"/>
      <w:r w:rsidRPr="007B53AB">
        <w:rPr>
          <w:rFonts w:ascii="Myriad Pro" w:hAnsi="Myriad Pro"/>
          <w:lang w:val="fr-CA"/>
        </w:rPr>
        <w:t xml:space="preserve"> tant que chef de file : directeur, adjoint au directeur du DMF, directeur du niveau postdoctoral, directeur du premier cycle</w:t>
      </w:r>
    </w:p>
    <w:p w14:paraId="1BEC32FA" w14:textId="77777777" w:rsidR="007B53AB" w:rsidRPr="007B53AB" w:rsidRDefault="007B53AB" w:rsidP="007B53AB">
      <w:pPr>
        <w:pStyle w:val="NoSpacing"/>
        <w:numPr>
          <w:ilvl w:val="1"/>
          <w:numId w:val="20"/>
        </w:numPr>
        <w:rPr>
          <w:rFonts w:ascii="Myriad Pro" w:hAnsi="Myriad Pro"/>
          <w:lang w:val="fr-CA"/>
        </w:rPr>
      </w:pPr>
      <w:proofErr w:type="gramStart"/>
      <w:r w:rsidRPr="007B53AB">
        <w:rPr>
          <w:rFonts w:ascii="Myriad Pro" w:hAnsi="Myriad Pro"/>
          <w:lang w:val="fr-CA"/>
        </w:rPr>
        <w:t>en</w:t>
      </w:r>
      <w:proofErr w:type="gramEnd"/>
      <w:r w:rsidRPr="007B53AB">
        <w:rPr>
          <w:rFonts w:ascii="Myriad Pro" w:hAnsi="Myriad Pro"/>
          <w:lang w:val="fr-CA"/>
        </w:rPr>
        <w:t xml:space="preserve"> tant que membre de différents comités : agrément, gouvernance et responsabilité, recrutement</w:t>
      </w:r>
    </w:p>
    <w:p w14:paraId="4F6C617C" w14:textId="77777777" w:rsidR="007B53AB" w:rsidRPr="007B53AB" w:rsidRDefault="007B53AB" w:rsidP="007B53AB">
      <w:pPr>
        <w:rPr>
          <w:rFonts w:ascii="Myriad Pro" w:eastAsia="Times New Roman" w:hAnsi="Myriad Pro"/>
          <w:lang w:val="fr-CA"/>
        </w:rPr>
      </w:pPr>
    </w:p>
    <w:p w14:paraId="0BE4A286" w14:textId="77777777" w:rsidR="007B53AB" w:rsidRPr="007B53AB" w:rsidRDefault="007B53AB" w:rsidP="007B53AB">
      <w:pPr>
        <w:rPr>
          <w:rFonts w:ascii="Myriad Pro" w:eastAsia="Times New Roman" w:hAnsi="Myriad Pro"/>
          <w:lang w:val="fr-CA"/>
        </w:rPr>
      </w:pPr>
      <w:r w:rsidRPr="007B53AB">
        <w:rPr>
          <w:rFonts w:ascii="Myriad Pro" w:hAnsi="Myriad Pro"/>
          <w:lang w:val="fr-CA"/>
        </w:rPr>
        <w:t>Chaque médecin de famille évoluant en milieu universitaire à l'Université d'Ottawa jouera un rôle important dans la mise en œuvre des responsabilités fondamentales du DMF en matière d'enseignement, d'érudition, de travail clinique, et d'administration. La répartition exacte du temps et des efforts parmi ces différents domaines sera définie en fonction du plan de diversification des modes de financement (PDMF), en tenant compte des besoins du département et des champs d'intérêt, des compétences et de l'expertise du membre du corps professoral concerné. </w:t>
      </w:r>
    </w:p>
    <w:p w14:paraId="5D3BA54D" w14:textId="77777777" w:rsidR="007B53AB" w:rsidRPr="007B53AB" w:rsidRDefault="007B53AB" w:rsidP="007B53AB">
      <w:pPr>
        <w:rPr>
          <w:rFonts w:ascii="Myriad Pro" w:eastAsia="Times New Roman" w:hAnsi="Myriad Pro"/>
          <w:lang w:val="fr-CA"/>
        </w:rPr>
      </w:pPr>
      <w:r w:rsidRPr="007B53AB">
        <w:rPr>
          <w:rFonts w:ascii="Myriad Pro" w:hAnsi="Myriad Pro"/>
          <w:lang w:val="fr-CA"/>
        </w:rPr>
        <w:t>Le DMF encourage et appuie activement l'avancement professionnel du médecin de famille évoluant en milieu universitaire en quête d'excellence au sein de la communauté médicale de l'Université d'Ottawa. </w:t>
      </w:r>
    </w:p>
    <w:p w14:paraId="74BBA07E" w14:textId="77777777" w:rsidR="007B53AB" w:rsidRDefault="007B53AB">
      <w:pPr>
        <w:rPr>
          <w:rFonts w:ascii="Myriad Pro" w:hAnsi="Myriad Pro" w:cstheme="minorHAnsi"/>
          <w:b/>
          <w:color w:val="2F1A45"/>
          <w:sz w:val="24"/>
          <w:lang w:val="fr-CA"/>
        </w:rPr>
      </w:pPr>
      <w:r>
        <w:rPr>
          <w:rFonts w:ascii="Myriad Pro" w:hAnsi="Myriad Pro" w:cstheme="minorHAnsi"/>
          <w:b/>
          <w:color w:val="2F1A45"/>
          <w:sz w:val="24"/>
          <w:lang w:val="fr-CA"/>
        </w:rPr>
        <w:br w:type="page"/>
      </w:r>
    </w:p>
    <w:p w14:paraId="544164C5" w14:textId="749E3747" w:rsidR="007B53AB" w:rsidRPr="007B53AB" w:rsidRDefault="007B53AB" w:rsidP="007B53AB">
      <w:pPr>
        <w:rPr>
          <w:rFonts w:ascii="Myriad Pro" w:hAnsi="Myriad Pro" w:cstheme="minorHAnsi"/>
          <w:b/>
          <w:color w:val="2F1A45"/>
          <w:sz w:val="24"/>
          <w:szCs w:val="24"/>
          <w:lang w:val="fr-CA"/>
        </w:rPr>
      </w:pPr>
      <w:r w:rsidRPr="007B53AB">
        <w:rPr>
          <w:rFonts w:ascii="Myriad Pro" w:hAnsi="Myriad Pro" w:cstheme="minorHAnsi"/>
          <w:b/>
          <w:color w:val="2F1A45"/>
          <w:sz w:val="24"/>
          <w:lang w:val="fr-CA"/>
        </w:rPr>
        <w:lastRenderedPageBreak/>
        <w:t>Références et documents à l'appui</w:t>
      </w:r>
    </w:p>
    <w:p w14:paraId="7EA630C7" w14:textId="77777777" w:rsidR="007B53AB" w:rsidRPr="002E6313" w:rsidRDefault="007B53AB" w:rsidP="007B53AB">
      <w:pPr>
        <w:rPr>
          <w:rFonts w:ascii="Myriad Pro" w:hAnsi="Myriad Pro" w:cstheme="minorHAnsi"/>
          <w:sz w:val="24"/>
          <w:szCs w:val="24"/>
        </w:rPr>
      </w:pPr>
      <w:r w:rsidRPr="009C704E">
        <w:rPr>
          <w:rFonts w:ascii="Myriad Pro" w:hAnsi="Myriad Pro" w:cstheme="minorHAnsi"/>
          <w:sz w:val="24"/>
          <w:szCs w:val="24"/>
          <w:lang w:val="fr-CA"/>
        </w:rPr>
        <w:t xml:space="preserve">Boyer, E.L. </w:t>
      </w:r>
      <w:hyperlink r:id="rId12" w:history="1">
        <w:r w:rsidRPr="002E6313">
          <w:rPr>
            <w:rStyle w:val="Hyperlink"/>
            <w:rFonts w:ascii="Myriad Pro" w:hAnsi="Myriad Pro" w:cstheme="minorHAnsi"/>
            <w:i/>
            <w:sz w:val="24"/>
            <w:szCs w:val="24"/>
          </w:rPr>
          <w:t>Scholarship Reconsidered: Priorities of the Professoriate</w:t>
        </w:r>
      </w:hyperlink>
      <w:r w:rsidRPr="002E6313">
        <w:rPr>
          <w:rFonts w:ascii="Myriad Pro" w:hAnsi="Myriad Pro" w:cstheme="minorHAnsi"/>
          <w:sz w:val="24"/>
          <w:szCs w:val="24"/>
        </w:rPr>
        <w:t>. Lawrenceville: Princeton University Press, 1990. Print.</w:t>
      </w:r>
    </w:p>
    <w:p w14:paraId="6291E02A" w14:textId="77777777" w:rsidR="008137DF" w:rsidRDefault="009C704E" w:rsidP="009C704E">
      <w:pPr>
        <w:rPr>
          <w:rFonts w:ascii="Myriad Pro" w:hAnsi="Myriad Pro"/>
          <w:lang w:val="fr-CA"/>
        </w:rPr>
        <w:sectPr w:rsidR="008137DF" w:rsidSect="002E6313">
          <w:headerReference w:type="default" r:id="rId13"/>
          <w:pgSz w:w="12240" w:h="15840" w:code="1"/>
          <w:pgMar w:top="1440" w:right="1152" w:bottom="1008" w:left="1152" w:header="710" w:footer="432" w:gutter="0"/>
          <w:cols w:space="708"/>
          <w:docGrid w:linePitch="360"/>
        </w:sectPr>
      </w:pPr>
      <w:r w:rsidRPr="008137DF">
        <w:rPr>
          <w:rFonts w:ascii="Myriad Pro" w:hAnsi="Myriad Pro"/>
        </w:rPr>
        <w:t xml:space="preserve">Walsh A, </w:t>
      </w:r>
      <w:proofErr w:type="spellStart"/>
      <w:r w:rsidRPr="008137DF">
        <w:rPr>
          <w:rFonts w:ascii="Myriad Pro" w:hAnsi="Myriad Pro"/>
        </w:rPr>
        <w:t>Antao</w:t>
      </w:r>
      <w:proofErr w:type="spellEnd"/>
      <w:r w:rsidRPr="008137DF">
        <w:rPr>
          <w:rFonts w:ascii="Myriad Pro" w:hAnsi="Myriad Pro"/>
        </w:rPr>
        <w:t xml:space="preserve"> V, Bethune C, Cameron S, </w:t>
      </w:r>
      <w:proofErr w:type="spellStart"/>
      <w:r w:rsidRPr="008137DF">
        <w:rPr>
          <w:rFonts w:ascii="Myriad Pro" w:hAnsi="Myriad Pro"/>
        </w:rPr>
        <w:t>Cavett</w:t>
      </w:r>
      <w:proofErr w:type="spellEnd"/>
      <w:r w:rsidRPr="008137DF">
        <w:rPr>
          <w:rFonts w:ascii="Myriad Pro" w:hAnsi="Myriad Pro"/>
        </w:rPr>
        <w:t xml:space="preserve"> T, </w:t>
      </w:r>
      <w:proofErr w:type="spellStart"/>
      <w:r w:rsidRPr="008137DF">
        <w:rPr>
          <w:rFonts w:ascii="Myriad Pro" w:hAnsi="Myriad Pro"/>
        </w:rPr>
        <w:t>Clavet</w:t>
      </w:r>
      <w:proofErr w:type="spellEnd"/>
      <w:r w:rsidRPr="008137DF">
        <w:rPr>
          <w:rFonts w:ascii="Myriad Pro" w:hAnsi="Myriad Pro"/>
        </w:rPr>
        <w:t xml:space="preserve"> D, Dove M, </w:t>
      </w:r>
      <w:proofErr w:type="spellStart"/>
      <w:r w:rsidRPr="008137DF">
        <w:rPr>
          <w:rFonts w:ascii="Myriad Pro" w:hAnsi="Myriad Pro"/>
        </w:rPr>
        <w:t>Koppula</w:t>
      </w:r>
      <w:proofErr w:type="spellEnd"/>
      <w:r w:rsidRPr="008137DF">
        <w:rPr>
          <w:rFonts w:ascii="Myriad Pro" w:hAnsi="Myriad Pro"/>
        </w:rPr>
        <w:t xml:space="preserve"> S. </w:t>
      </w:r>
      <w:hyperlink r:id="rId14" w:history="1">
        <w:r w:rsidRPr="009C704E">
          <w:rPr>
            <w:rStyle w:val="Hyperlink"/>
            <w:rFonts w:ascii="Myriad Pro" w:hAnsi="Myriad Pro"/>
            <w:i/>
            <w:lang w:val="fr-CA"/>
          </w:rPr>
          <w:t>Activités pédagogiques fondamentales en médecine familiale: Un référentiel pour le développement professoral</w:t>
        </w:r>
      </w:hyperlink>
      <w:r w:rsidRPr="009C704E">
        <w:rPr>
          <w:rFonts w:ascii="Myriad Pro" w:hAnsi="Myriad Pro"/>
          <w:lang w:val="fr-CA"/>
        </w:rPr>
        <w:t>. Mississauga, ON : Le Collège des médecins de famille du Canada; 2015.</w:t>
      </w:r>
    </w:p>
    <w:p w14:paraId="2B21A69A" w14:textId="77777777" w:rsidR="008137DF" w:rsidRPr="003B270F" w:rsidRDefault="008137DF" w:rsidP="008137DF">
      <w:pPr>
        <w:pStyle w:val="Heading2"/>
        <w:rPr>
          <w:rFonts w:ascii="Myriad Pro" w:hAnsi="Myriad Pro"/>
          <w:b/>
          <w:lang w:val="en-CA"/>
        </w:rPr>
      </w:pPr>
      <w:r w:rsidRPr="003B270F">
        <w:rPr>
          <w:rFonts w:ascii="Myriad Pro" w:hAnsi="Myriad Pro"/>
          <w:b/>
        </w:rPr>
        <w:lastRenderedPageBreak/>
        <w:t>Introduction</w:t>
      </w:r>
    </w:p>
    <w:p w14:paraId="45013DE2" w14:textId="77777777" w:rsidR="008137DF" w:rsidRPr="002E6313" w:rsidRDefault="008137DF" w:rsidP="008137DF">
      <w:pPr>
        <w:rPr>
          <w:rFonts w:ascii="Myriad Pro" w:hAnsi="Myriad Pro"/>
          <w:lang w:val="en-CA"/>
        </w:rPr>
      </w:pPr>
      <w:r w:rsidRPr="002E6313">
        <w:rPr>
          <w:rFonts w:ascii="Myriad Pro" w:hAnsi="Myriad Pro"/>
          <w:lang w:val="en-CA"/>
        </w:rPr>
        <w:t xml:space="preserve">This document lays out the definition of an Academic Family Physician at the University </w:t>
      </w:r>
      <w:proofErr w:type="gramStart"/>
      <w:r w:rsidRPr="002E6313">
        <w:rPr>
          <w:rFonts w:ascii="Myriad Pro" w:hAnsi="Myriad Pro"/>
          <w:lang w:val="en-CA"/>
        </w:rPr>
        <w:t>of Ottawa Department of</w:t>
      </w:r>
      <w:proofErr w:type="gramEnd"/>
      <w:r w:rsidRPr="002E6313">
        <w:rPr>
          <w:rFonts w:ascii="Myriad Pro" w:hAnsi="Myriad Pro"/>
          <w:lang w:val="en-CA"/>
        </w:rPr>
        <w:t xml:space="preserve"> Family Physician.  The intent of this document is to make clear a shared vision of our role as faculty and outline our core responsibilities</w:t>
      </w:r>
      <w:r w:rsidRPr="002E6313">
        <w:rPr>
          <w:rFonts w:ascii="Myriad Pro" w:hAnsi="Myriad Pro"/>
        </w:rPr>
        <w:t xml:space="preserve">.   Specific activities and amount of time the individual will devote to different activities </w:t>
      </w:r>
      <w:proofErr w:type="gramStart"/>
      <w:r w:rsidRPr="002E6313">
        <w:rPr>
          <w:rFonts w:ascii="Myriad Pro" w:hAnsi="Myriad Pro"/>
        </w:rPr>
        <w:t>are found</w:t>
      </w:r>
      <w:proofErr w:type="gramEnd"/>
      <w:r w:rsidRPr="002E6313">
        <w:rPr>
          <w:rFonts w:ascii="Myriad Pro" w:hAnsi="Myriad Pro"/>
        </w:rPr>
        <w:t xml:space="preserve"> </w:t>
      </w:r>
      <w:r>
        <w:rPr>
          <w:rFonts w:ascii="Myriad Pro" w:hAnsi="Myriad Pro"/>
          <w:lang w:val="en-CA"/>
        </w:rPr>
        <w:t xml:space="preserve">in </w:t>
      </w:r>
      <w:r w:rsidRPr="002E6313">
        <w:rPr>
          <w:rFonts w:ascii="Myriad Pro" w:hAnsi="Myriad Pro"/>
        </w:rPr>
        <w:t xml:space="preserve">academic position descriptions (or </w:t>
      </w:r>
      <w:r w:rsidRPr="002E6313">
        <w:rPr>
          <w:rFonts w:ascii="Myriad Pro" w:hAnsi="Myriad Pro"/>
          <w:i/>
          <w:iCs/>
        </w:rPr>
        <w:t>job descriptions</w:t>
      </w:r>
      <w:r w:rsidRPr="002E6313">
        <w:rPr>
          <w:rFonts w:ascii="Myriad Pro" w:hAnsi="Myriad Pro"/>
        </w:rPr>
        <w:t>) and/or within the accountability framework (in development).</w:t>
      </w:r>
    </w:p>
    <w:p w14:paraId="5BAFDC12" w14:textId="77777777" w:rsidR="008137DF" w:rsidRPr="003B270F" w:rsidRDefault="008137DF" w:rsidP="008137DF">
      <w:pPr>
        <w:pStyle w:val="Heading2"/>
        <w:rPr>
          <w:rFonts w:ascii="Myriad Pro" w:eastAsia="Segoe UI" w:hAnsi="Myriad Pro"/>
          <w:b/>
          <w:lang w:val="en-CA"/>
        </w:rPr>
      </w:pPr>
      <w:r w:rsidRPr="003B270F">
        <w:rPr>
          <w:rFonts w:ascii="Myriad Pro" w:eastAsia="Segoe UI" w:hAnsi="Myriad Pro"/>
          <w:b/>
          <w:lang w:val="en-CA"/>
        </w:rPr>
        <w:t>Vision of the Academic Family Physician</w:t>
      </w:r>
    </w:p>
    <w:p w14:paraId="049A77A2" w14:textId="77777777" w:rsidR="008137DF" w:rsidRPr="002E6313" w:rsidRDefault="008137DF" w:rsidP="008137DF">
      <w:pPr>
        <w:rPr>
          <w:rFonts w:ascii="Myriad Pro" w:hAnsi="Myriad Pro"/>
        </w:rPr>
      </w:pPr>
      <w:r w:rsidRPr="002E6313">
        <w:rPr>
          <w:rFonts w:ascii="Myriad Pro" w:hAnsi="Myriad Pro"/>
          <w:lang w:val="en-CA"/>
        </w:rPr>
        <w:t>The Department of Family Medicine</w:t>
      </w:r>
      <w:r>
        <w:rPr>
          <w:rFonts w:ascii="Myriad Pro" w:hAnsi="Myriad Pro"/>
          <w:lang w:val="en-CA"/>
        </w:rPr>
        <w:t xml:space="preserve"> </w:t>
      </w:r>
      <w:r w:rsidRPr="002E6313">
        <w:rPr>
          <w:rFonts w:ascii="Myriad Pro" w:hAnsi="Myriad Pro"/>
          <w:lang w:val="en-CA"/>
        </w:rPr>
        <w:t xml:space="preserve">(DFM) at the University of Ottawa is proud to recognize its highly skilled academic faculty members.  Our Academic Family Physicians support the vision of our Department to </w:t>
      </w:r>
      <w:r w:rsidRPr="002E6313">
        <w:rPr>
          <w:rFonts w:ascii="Myriad Pro" w:hAnsi="Myriad Pro"/>
        </w:rPr>
        <w:t xml:space="preserve">deliver excellent education, innovative research and strong advocacy in support of high quality sustainable primary care in both official languages.  </w:t>
      </w:r>
      <w:r w:rsidRPr="002E6313">
        <w:rPr>
          <w:rFonts w:ascii="Myriad Pro" w:hAnsi="Myriad Pro"/>
          <w:lang w:val="en-CA"/>
        </w:rPr>
        <w:t xml:space="preserve">Our work as Academic Family Physicians </w:t>
      </w:r>
      <w:proofErr w:type="gramStart"/>
      <w:r w:rsidRPr="002E6313">
        <w:rPr>
          <w:rFonts w:ascii="Myriad Pro" w:hAnsi="Myriad Pro"/>
          <w:lang w:val="en-CA"/>
        </w:rPr>
        <w:t>is guided</w:t>
      </w:r>
      <w:proofErr w:type="gramEnd"/>
      <w:r w:rsidRPr="002E6313">
        <w:rPr>
          <w:rFonts w:ascii="Myriad Pro" w:hAnsi="Myriad Pro"/>
          <w:lang w:val="en-CA"/>
        </w:rPr>
        <w:t xml:space="preserve"> by our commitment to the DFM values of integrity, equality, innovation, respect and collaboration. </w:t>
      </w:r>
    </w:p>
    <w:p w14:paraId="34EC3434" w14:textId="77777777" w:rsidR="008137DF" w:rsidRPr="003B270F" w:rsidRDefault="008137DF" w:rsidP="008137DF">
      <w:pPr>
        <w:pStyle w:val="Heading2"/>
        <w:rPr>
          <w:rFonts w:ascii="Myriad Pro" w:eastAsia="Segoe UI" w:hAnsi="Myriad Pro"/>
          <w:b/>
          <w:lang w:val="en-CA"/>
        </w:rPr>
      </w:pPr>
      <w:r w:rsidRPr="003B270F">
        <w:rPr>
          <w:rFonts w:ascii="Myriad Pro" w:eastAsia="Segoe UI" w:hAnsi="Myriad Pro"/>
          <w:b/>
          <w:lang w:val="en-CA"/>
        </w:rPr>
        <w:t xml:space="preserve">Activities of the Academic Family Physician </w:t>
      </w:r>
    </w:p>
    <w:p w14:paraId="649B8B20" w14:textId="77777777" w:rsidR="008137DF" w:rsidRPr="002E6313" w:rsidRDefault="008137DF" w:rsidP="008137DF">
      <w:pPr>
        <w:rPr>
          <w:rFonts w:ascii="Myriad Pro" w:hAnsi="Myriad Pro"/>
          <w:lang w:val="en-CA"/>
        </w:rPr>
      </w:pPr>
      <w:r w:rsidRPr="002E6313">
        <w:rPr>
          <w:rFonts w:ascii="Myriad Pro" w:hAnsi="Myriad Pro"/>
          <w:lang w:val="en-CA"/>
        </w:rPr>
        <w:t>Academic Family Physicians seek to achieve excellence across the four domains (see Figure 1):</w:t>
      </w:r>
    </w:p>
    <w:p w14:paraId="3E353B78" w14:textId="77777777" w:rsidR="008137DF" w:rsidRPr="002E6313" w:rsidRDefault="008137DF" w:rsidP="008137DF">
      <w:pPr>
        <w:pStyle w:val="ListParagraph"/>
        <w:numPr>
          <w:ilvl w:val="0"/>
          <w:numId w:val="14"/>
        </w:numPr>
        <w:rPr>
          <w:rFonts w:ascii="Myriad Pro" w:eastAsia="Segoe UI" w:hAnsi="Myriad Pro" w:cstheme="minorHAnsi"/>
          <w:sz w:val="22"/>
          <w:szCs w:val="22"/>
          <w:lang w:val="en-CA"/>
        </w:rPr>
      </w:pPr>
      <w:r w:rsidRPr="002E6313">
        <w:rPr>
          <w:rFonts w:ascii="Myriad Pro" w:eastAsia="Segoe UI" w:hAnsi="Myriad Pro" w:cstheme="minorHAnsi"/>
          <w:sz w:val="22"/>
          <w:szCs w:val="22"/>
          <w:lang w:val="en-CA"/>
        </w:rPr>
        <w:t>clinical care</w:t>
      </w:r>
    </w:p>
    <w:p w14:paraId="1B373334" w14:textId="77777777" w:rsidR="008137DF" w:rsidRPr="002E6313" w:rsidRDefault="008137DF" w:rsidP="008137DF">
      <w:pPr>
        <w:pStyle w:val="ListParagraph"/>
        <w:numPr>
          <w:ilvl w:val="0"/>
          <w:numId w:val="14"/>
        </w:numPr>
        <w:rPr>
          <w:rFonts w:ascii="Myriad Pro" w:eastAsia="Segoe UI" w:hAnsi="Myriad Pro" w:cstheme="minorHAnsi"/>
          <w:sz w:val="22"/>
          <w:szCs w:val="22"/>
          <w:lang w:val="en-CA"/>
        </w:rPr>
      </w:pPr>
      <w:r w:rsidRPr="002E6313">
        <w:rPr>
          <w:rFonts w:ascii="Myriad Pro" w:eastAsia="Segoe UI" w:hAnsi="Myriad Pro" w:cstheme="minorHAnsi"/>
          <w:sz w:val="22"/>
          <w:szCs w:val="22"/>
          <w:lang w:val="en-CA"/>
        </w:rPr>
        <w:t xml:space="preserve">medical education </w:t>
      </w:r>
      <w:r>
        <w:rPr>
          <w:rFonts w:ascii="Myriad Pro" w:eastAsia="Segoe UI" w:hAnsi="Myriad Pro" w:cstheme="minorHAnsi"/>
          <w:sz w:val="22"/>
          <w:szCs w:val="22"/>
          <w:lang w:val="en-CA"/>
        </w:rPr>
        <w:t>/ teaching</w:t>
      </w:r>
    </w:p>
    <w:p w14:paraId="2FB405BE" w14:textId="77777777" w:rsidR="008137DF" w:rsidRPr="002E6313" w:rsidRDefault="008137DF" w:rsidP="008137DF">
      <w:pPr>
        <w:pStyle w:val="ListParagraph"/>
        <w:numPr>
          <w:ilvl w:val="0"/>
          <w:numId w:val="14"/>
        </w:numPr>
        <w:rPr>
          <w:rFonts w:ascii="Myriad Pro" w:eastAsia="Segoe UI" w:hAnsi="Myriad Pro" w:cstheme="minorHAnsi"/>
          <w:sz w:val="22"/>
          <w:szCs w:val="22"/>
          <w:lang w:val="en-CA"/>
        </w:rPr>
      </w:pPr>
      <w:r w:rsidRPr="002E6313">
        <w:rPr>
          <w:rFonts w:ascii="Myriad Pro" w:eastAsia="Segoe UI" w:hAnsi="Myriad Pro" w:cstheme="minorHAnsi"/>
          <w:sz w:val="22"/>
          <w:szCs w:val="22"/>
          <w:lang w:val="en-CA"/>
        </w:rPr>
        <w:t>scholarship</w:t>
      </w:r>
    </w:p>
    <w:p w14:paraId="284D182D" w14:textId="77777777" w:rsidR="008137DF" w:rsidRPr="002E6313" w:rsidRDefault="008137DF" w:rsidP="008137DF">
      <w:pPr>
        <w:pStyle w:val="ListParagraph"/>
        <w:numPr>
          <w:ilvl w:val="0"/>
          <w:numId w:val="14"/>
        </w:numPr>
        <w:rPr>
          <w:rFonts w:ascii="Myriad Pro" w:eastAsia="Segoe UI" w:hAnsi="Myriad Pro" w:cstheme="minorHAnsi"/>
          <w:sz w:val="22"/>
          <w:szCs w:val="22"/>
          <w:lang w:val="en-CA"/>
        </w:rPr>
      </w:pPr>
      <w:r w:rsidRPr="002E6313">
        <w:rPr>
          <w:rFonts w:ascii="Myriad Pro" w:eastAsia="Segoe UI" w:hAnsi="Myriad Pro" w:cstheme="minorHAnsi"/>
          <w:sz w:val="22"/>
          <w:szCs w:val="22"/>
          <w:lang w:val="en-CA"/>
        </w:rPr>
        <w:t>administrative service</w:t>
      </w:r>
      <w:r>
        <w:rPr>
          <w:rFonts w:ascii="Myriad Pro" w:eastAsia="Segoe UI" w:hAnsi="Myriad Pro" w:cstheme="minorHAnsi"/>
          <w:sz w:val="22"/>
          <w:szCs w:val="22"/>
          <w:lang w:val="en-CA"/>
        </w:rPr>
        <w:t>, leadership, social responsibility</w:t>
      </w:r>
    </w:p>
    <w:p w14:paraId="30A53B22" w14:textId="77777777" w:rsidR="008137DF" w:rsidRPr="002E6313" w:rsidRDefault="008137DF" w:rsidP="008137DF">
      <w:pPr>
        <w:spacing w:after="0" w:line="240" w:lineRule="auto"/>
        <w:rPr>
          <w:rFonts w:ascii="Myriad Pro" w:hAnsi="Myriad Pro"/>
          <w:lang w:val="en-CA"/>
        </w:rPr>
      </w:pPr>
    </w:p>
    <w:p w14:paraId="4DDA5773" w14:textId="77777777" w:rsidR="008137DF" w:rsidRDefault="008137DF" w:rsidP="008137DF">
      <w:pPr>
        <w:jc w:val="center"/>
        <w:rPr>
          <w:rFonts w:ascii="Myriad Pro" w:eastAsia="Times New Roman" w:hAnsi="Myriad Pro" w:cstheme="minorHAnsi"/>
          <w:i/>
          <w:sz w:val="24"/>
          <w:szCs w:val="24"/>
        </w:rPr>
      </w:pPr>
      <w:r w:rsidRPr="002E6313">
        <w:rPr>
          <w:rFonts w:ascii="Myriad Pro" w:eastAsia="Times New Roman" w:hAnsi="Myriad Pro" w:cstheme="minorHAnsi"/>
          <w:noProof/>
          <w:sz w:val="24"/>
          <w:szCs w:val="24"/>
        </w:rPr>
        <w:drawing>
          <wp:inline distT="0" distB="0" distL="0" distR="0" wp14:anchorId="72B83B5F" wp14:editId="20CA9FF4">
            <wp:extent cx="4241282" cy="3490174"/>
            <wp:effectExtent l="0" t="0" r="6985" b="0"/>
            <wp:docPr id="7" name="Picture 7" descr="The four domains of an academic family phys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61121" cy="3506500"/>
                    </a:xfrm>
                    <a:prstGeom prst="rect">
                      <a:avLst/>
                    </a:prstGeom>
                    <a:noFill/>
                  </pic:spPr>
                </pic:pic>
              </a:graphicData>
            </a:graphic>
          </wp:inline>
        </w:drawing>
      </w:r>
    </w:p>
    <w:p w14:paraId="4C59B749" w14:textId="77777777" w:rsidR="008137DF" w:rsidRDefault="008137DF" w:rsidP="008137DF">
      <w:pPr>
        <w:jc w:val="center"/>
        <w:rPr>
          <w:rFonts w:ascii="Myriad Pro" w:hAnsi="Myriad Pro"/>
          <w:lang w:val="en-CA"/>
        </w:rPr>
      </w:pPr>
      <w:r>
        <w:rPr>
          <w:rFonts w:ascii="Myriad Pro" w:eastAsia="Times New Roman" w:hAnsi="Myriad Pro" w:cstheme="minorHAnsi"/>
          <w:i/>
          <w:sz w:val="24"/>
          <w:szCs w:val="24"/>
        </w:rPr>
        <w:t>F</w:t>
      </w:r>
      <w:r w:rsidRPr="002E6313">
        <w:rPr>
          <w:rFonts w:ascii="Myriad Pro" w:eastAsia="Times New Roman" w:hAnsi="Myriad Pro" w:cstheme="minorHAnsi"/>
          <w:i/>
          <w:sz w:val="24"/>
          <w:szCs w:val="24"/>
        </w:rPr>
        <w:t>igure 1</w:t>
      </w:r>
      <w:r>
        <w:rPr>
          <w:rFonts w:ascii="Myriad Pro" w:eastAsia="Times New Roman" w:hAnsi="Myriad Pro" w:cstheme="minorHAnsi"/>
          <w:i/>
          <w:sz w:val="24"/>
          <w:szCs w:val="24"/>
        </w:rPr>
        <w:t xml:space="preserve">. </w:t>
      </w:r>
      <w:r>
        <w:rPr>
          <w:rFonts w:ascii="Myriad Pro" w:hAnsi="Myriad Pro"/>
          <w:lang w:val="en-CA"/>
        </w:rPr>
        <w:t>T</w:t>
      </w:r>
      <w:r w:rsidRPr="002E6313">
        <w:rPr>
          <w:rFonts w:ascii="Myriad Pro" w:hAnsi="Myriad Pro"/>
          <w:lang w:val="en-CA"/>
        </w:rPr>
        <w:t>he four domain</w:t>
      </w:r>
      <w:r>
        <w:rPr>
          <w:rFonts w:ascii="Myriad Pro" w:hAnsi="Myriad Pro"/>
          <w:lang w:val="en-CA"/>
        </w:rPr>
        <w:t>s of an academic family physician</w:t>
      </w:r>
    </w:p>
    <w:p w14:paraId="28D94390" w14:textId="77777777" w:rsidR="008137DF" w:rsidRDefault="008137DF" w:rsidP="008137DF">
      <w:pPr>
        <w:rPr>
          <w:rFonts w:ascii="Myriad Pro" w:hAnsi="Myriad Pro"/>
          <w:lang w:val="en-CA"/>
        </w:rPr>
      </w:pPr>
      <w:r>
        <w:rPr>
          <w:rFonts w:ascii="Myriad Pro" w:hAnsi="Myriad Pro"/>
          <w:lang w:val="en-CA"/>
        </w:rPr>
        <w:br w:type="page"/>
      </w:r>
    </w:p>
    <w:p w14:paraId="3201AF33" w14:textId="77777777" w:rsidR="008137DF" w:rsidRDefault="008137DF" w:rsidP="008137DF">
      <w:pPr>
        <w:rPr>
          <w:rFonts w:ascii="Myriad Pro" w:hAnsi="Myriad Pro"/>
          <w:b/>
          <w:i/>
          <w:lang w:val="en-CA"/>
        </w:rPr>
      </w:pPr>
      <w:r w:rsidRPr="002E6313">
        <w:rPr>
          <w:rFonts w:ascii="Myriad Pro" w:hAnsi="Myriad Pro"/>
          <w:lang w:val="en-CA"/>
        </w:rPr>
        <w:lastRenderedPageBreak/>
        <w:t xml:space="preserve">The specific responsibilities and amount of time an individual will devote to these activities </w:t>
      </w:r>
      <w:proofErr w:type="gramStart"/>
      <w:r w:rsidRPr="002E6313">
        <w:rPr>
          <w:rFonts w:ascii="Myriad Pro" w:hAnsi="Myriad Pro"/>
          <w:lang w:val="en-CA"/>
        </w:rPr>
        <w:t>is outlined</w:t>
      </w:r>
      <w:proofErr w:type="gramEnd"/>
      <w:r w:rsidRPr="002E6313">
        <w:rPr>
          <w:rFonts w:ascii="Myriad Pro" w:hAnsi="Myriad Pro"/>
          <w:lang w:val="en-CA"/>
        </w:rPr>
        <w:t xml:space="preserve"> in the Academic Position Descriptions. </w:t>
      </w:r>
      <w:r w:rsidRPr="003B270F">
        <w:rPr>
          <w:rFonts w:ascii="Myriad Pro" w:hAnsi="Myriad Pro"/>
          <w:b/>
          <w:i/>
          <w:lang w:val="en-CA"/>
        </w:rPr>
        <w:t xml:space="preserve">The decision about the specific activities and the amount of academic protected time </w:t>
      </w:r>
      <w:proofErr w:type="gramStart"/>
      <w:r w:rsidRPr="003B270F">
        <w:rPr>
          <w:rFonts w:ascii="Myriad Pro" w:hAnsi="Myriad Pro"/>
          <w:b/>
          <w:i/>
          <w:lang w:val="en-CA"/>
        </w:rPr>
        <w:t>will be determined</w:t>
      </w:r>
      <w:proofErr w:type="gramEnd"/>
      <w:r w:rsidRPr="003B270F">
        <w:rPr>
          <w:rFonts w:ascii="Myriad Pro" w:hAnsi="Myriad Pro"/>
          <w:b/>
          <w:i/>
          <w:lang w:val="en-CA"/>
        </w:rPr>
        <w:t xml:space="preserve"> by the Departmental Senior Leadership and the individual faculty member to best serve the Departments’ clinical, teaching and academic mandates.</w:t>
      </w:r>
    </w:p>
    <w:p w14:paraId="05AB00BC" w14:textId="77777777" w:rsidR="008137DF" w:rsidRPr="002E6313" w:rsidRDefault="008137DF" w:rsidP="008137DF">
      <w:pPr>
        <w:rPr>
          <w:rFonts w:ascii="Myriad Pro" w:hAnsi="Myriad Pro"/>
          <w:lang w:val="en-CA"/>
        </w:rPr>
      </w:pPr>
    </w:p>
    <w:p w14:paraId="0C47F189" w14:textId="77777777" w:rsidR="008137DF" w:rsidRPr="002E6313" w:rsidRDefault="008137DF" w:rsidP="008137DF">
      <w:pPr>
        <w:pStyle w:val="Heading3"/>
        <w:rPr>
          <w:rFonts w:ascii="Myriad Pro" w:eastAsia="Segoe UI" w:hAnsi="Myriad Pro"/>
        </w:rPr>
      </w:pPr>
      <w:r w:rsidRPr="002E6313">
        <w:rPr>
          <w:rFonts w:ascii="Myriad Pro" w:eastAsia="Segoe UI" w:hAnsi="Myriad Pro"/>
          <w:lang w:val="en-CA"/>
        </w:rPr>
        <w:t xml:space="preserve">1. </w:t>
      </w:r>
      <w:r w:rsidRPr="003B270F">
        <w:rPr>
          <w:rFonts w:ascii="Myriad Pro" w:eastAsia="Segoe UI" w:hAnsi="Myriad Pro"/>
          <w:b/>
          <w:lang w:val="en-CA"/>
        </w:rPr>
        <w:t>Clinical Care:</w:t>
      </w:r>
      <w:r w:rsidRPr="002E6313">
        <w:rPr>
          <w:rFonts w:ascii="Myriad Pro" w:eastAsia="Segoe UI" w:hAnsi="Myriad Pro"/>
          <w:lang w:val="en-CA"/>
        </w:rPr>
        <w:t xml:space="preserve">  </w:t>
      </w:r>
      <w:r w:rsidRPr="002E6313">
        <w:rPr>
          <w:rFonts w:ascii="Myriad Pro" w:eastAsia="Segoe UI" w:hAnsi="Myriad Pro" w:cstheme="minorHAnsi"/>
          <w:color w:val="000000" w:themeColor="text1"/>
          <w:lang w:val="en-CA"/>
        </w:rPr>
        <w:t>The academic family physician consistently…</w:t>
      </w:r>
    </w:p>
    <w:p w14:paraId="3F09C1F4" w14:textId="77777777" w:rsidR="008137DF" w:rsidRPr="002E6313" w:rsidRDefault="008137DF" w:rsidP="008137DF">
      <w:pPr>
        <w:pStyle w:val="NoSpacing"/>
        <w:numPr>
          <w:ilvl w:val="0"/>
          <w:numId w:val="27"/>
        </w:numPr>
        <w:rPr>
          <w:rFonts w:ascii="Myriad Pro" w:hAnsi="Myriad Pro"/>
        </w:rPr>
      </w:pPr>
      <w:r w:rsidRPr="002E6313">
        <w:rPr>
          <w:rFonts w:ascii="Myriad Pro" w:hAnsi="Myriad Pro"/>
          <w:lang w:val="en-CA"/>
        </w:rPr>
        <w:t xml:space="preserve">provides high quality, </w:t>
      </w:r>
      <w:r w:rsidRPr="002E6313">
        <w:rPr>
          <w:rFonts w:ascii="Myriad Pro" w:hAnsi="Myriad Pro"/>
          <w:b/>
          <w:bCs/>
          <w:lang w:val="en-CA"/>
        </w:rPr>
        <w:t xml:space="preserve">direct clinical patient primary care </w:t>
      </w:r>
      <w:r w:rsidRPr="002E6313">
        <w:rPr>
          <w:rFonts w:ascii="Myriad Pro" w:hAnsi="Myriad Pro"/>
          <w:lang w:val="en-CA"/>
        </w:rPr>
        <w:t>to a select patient population</w:t>
      </w:r>
    </w:p>
    <w:p w14:paraId="7462756B" w14:textId="77777777" w:rsidR="008137DF" w:rsidRPr="002E6313" w:rsidRDefault="008137DF" w:rsidP="008137DF">
      <w:pPr>
        <w:pStyle w:val="NoSpacing"/>
        <w:numPr>
          <w:ilvl w:val="0"/>
          <w:numId w:val="27"/>
        </w:numPr>
        <w:rPr>
          <w:rFonts w:ascii="Myriad Pro" w:hAnsi="Myriad Pro"/>
        </w:rPr>
      </w:pPr>
      <w:r w:rsidRPr="002E6313">
        <w:rPr>
          <w:rFonts w:ascii="Myriad Pro" w:hAnsi="Myriad Pro"/>
          <w:b/>
          <w:bCs/>
          <w:lang w:val="en-CA"/>
        </w:rPr>
        <w:t xml:space="preserve">focuses on health care outcomes </w:t>
      </w:r>
      <w:r w:rsidRPr="002E6313">
        <w:rPr>
          <w:rFonts w:ascii="Myriad Pro" w:hAnsi="Myriad Pro"/>
          <w:lang w:val="en-CA"/>
        </w:rPr>
        <w:t>for the individual patient as well as the community in which they serve</w:t>
      </w:r>
    </w:p>
    <w:p w14:paraId="003F8A87" w14:textId="77777777" w:rsidR="008137DF" w:rsidRPr="002E6313" w:rsidRDefault="008137DF" w:rsidP="008137DF">
      <w:pPr>
        <w:pStyle w:val="NoSpacing"/>
        <w:numPr>
          <w:ilvl w:val="0"/>
          <w:numId w:val="27"/>
        </w:numPr>
        <w:rPr>
          <w:rFonts w:ascii="Myriad Pro" w:hAnsi="Myriad Pro"/>
        </w:rPr>
      </w:pPr>
      <w:r w:rsidRPr="002E6313">
        <w:rPr>
          <w:rFonts w:ascii="Myriad Pro" w:hAnsi="Myriad Pro"/>
          <w:b/>
          <w:bCs/>
          <w:lang w:val="en-CA"/>
        </w:rPr>
        <w:t>supervises the clinical care provided by learners</w:t>
      </w:r>
      <w:r w:rsidRPr="002E6313">
        <w:rPr>
          <w:rFonts w:ascii="Myriad Pro" w:hAnsi="Myriad Pro"/>
          <w:lang w:val="en-CA"/>
        </w:rPr>
        <w:t>, be it at the post graduate or undergraduate levels</w:t>
      </w:r>
    </w:p>
    <w:p w14:paraId="20B20BE0" w14:textId="77777777" w:rsidR="008137DF" w:rsidRPr="002E6313" w:rsidRDefault="008137DF" w:rsidP="008137DF">
      <w:pPr>
        <w:pStyle w:val="NoSpacing"/>
        <w:numPr>
          <w:ilvl w:val="0"/>
          <w:numId w:val="27"/>
        </w:numPr>
        <w:rPr>
          <w:rFonts w:ascii="Myriad Pro" w:hAnsi="Myriad Pro"/>
        </w:rPr>
      </w:pPr>
      <w:r w:rsidRPr="002E6313">
        <w:rPr>
          <w:rFonts w:ascii="Myriad Pro" w:hAnsi="Myriad Pro"/>
          <w:lang w:val="en-CA"/>
        </w:rPr>
        <w:t xml:space="preserve">works with, and models </w:t>
      </w:r>
      <w:r w:rsidRPr="002E6313">
        <w:rPr>
          <w:rFonts w:ascii="Myriad Pro" w:hAnsi="Myriad Pro"/>
          <w:b/>
          <w:bCs/>
          <w:lang w:val="en-CA"/>
        </w:rPr>
        <w:t xml:space="preserve">collaborative practices </w:t>
      </w:r>
      <w:r w:rsidRPr="002E6313">
        <w:rPr>
          <w:rFonts w:ascii="Myriad Pro" w:hAnsi="Myriad Pro"/>
          <w:lang w:val="en-CA"/>
        </w:rPr>
        <w:t xml:space="preserve">with all health care team members </w:t>
      </w:r>
    </w:p>
    <w:p w14:paraId="697E5801" w14:textId="77777777" w:rsidR="008137DF" w:rsidRPr="002E6313" w:rsidRDefault="008137DF" w:rsidP="008137DF">
      <w:pPr>
        <w:pStyle w:val="NoSpacing"/>
        <w:numPr>
          <w:ilvl w:val="0"/>
          <w:numId w:val="27"/>
        </w:numPr>
        <w:rPr>
          <w:rFonts w:ascii="Myriad Pro" w:hAnsi="Myriad Pro"/>
        </w:rPr>
      </w:pPr>
      <w:r w:rsidRPr="002E6313">
        <w:rPr>
          <w:rFonts w:ascii="Myriad Pro" w:hAnsi="Myriad Pro"/>
          <w:b/>
          <w:bCs/>
          <w:lang w:val="en-CA"/>
        </w:rPr>
        <w:t xml:space="preserve">remains up-to-date </w:t>
      </w:r>
      <w:r w:rsidRPr="002E6313">
        <w:rPr>
          <w:rFonts w:ascii="Myriad Pro" w:hAnsi="Myriad Pro"/>
          <w:lang w:val="en-CA"/>
        </w:rPr>
        <w:t>in their clinical knowledge and skills through ongoing CPD</w:t>
      </w:r>
    </w:p>
    <w:p w14:paraId="2F031F77" w14:textId="77777777" w:rsidR="008137DF" w:rsidRPr="002E6313" w:rsidRDefault="008137DF" w:rsidP="008137DF">
      <w:pPr>
        <w:pStyle w:val="NoSpacing"/>
        <w:numPr>
          <w:ilvl w:val="0"/>
          <w:numId w:val="27"/>
        </w:numPr>
        <w:rPr>
          <w:rFonts w:ascii="Myriad Pro" w:hAnsi="Myriad Pro"/>
        </w:rPr>
      </w:pPr>
      <w:r w:rsidRPr="002E6313">
        <w:rPr>
          <w:rFonts w:ascii="Myriad Pro" w:hAnsi="Myriad Pro"/>
          <w:lang w:val="en-CA"/>
        </w:rPr>
        <w:t xml:space="preserve">participates in the </w:t>
      </w:r>
      <w:r w:rsidRPr="002E6313">
        <w:rPr>
          <w:rFonts w:ascii="Myriad Pro" w:hAnsi="Myriad Pro"/>
          <w:b/>
          <w:bCs/>
          <w:lang w:val="en-CA"/>
        </w:rPr>
        <w:t xml:space="preserve">quality improvement </w:t>
      </w:r>
      <w:r w:rsidRPr="002E6313">
        <w:rPr>
          <w:rFonts w:ascii="Myriad Pro" w:hAnsi="Myriad Pro"/>
          <w:lang w:val="en-CA"/>
        </w:rPr>
        <w:t>activities of the clinical environment in which they practice</w:t>
      </w:r>
    </w:p>
    <w:p w14:paraId="25DAF0CC" w14:textId="77777777" w:rsidR="008137DF" w:rsidRPr="002E6313" w:rsidRDefault="008137DF" w:rsidP="008137DF">
      <w:pPr>
        <w:pStyle w:val="NoSpacing"/>
        <w:numPr>
          <w:ilvl w:val="0"/>
          <w:numId w:val="27"/>
        </w:numPr>
        <w:rPr>
          <w:rFonts w:ascii="Myriad Pro" w:hAnsi="Myriad Pro"/>
        </w:rPr>
      </w:pPr>
      <w:r w:rsidRPr="002E6313">
        <w:rPr>
          <w:rFonts w:ascii="Myriad Pro" w:hAnsi="Myriad Pro"/>
          <w:lang w:val="en-CA"/>
        </w:rPr>
        <w:t xml:space="preserve">be </w:t>
      </w:r>
      <w:r w:rsidRPr="002E6313">
        <w:rPr>
          <w:rFonts w:ascii="Myriad Pro" w:hAnsi="Myriad Pro"/>
          <w:b/>
          <w:lang w:val="en-CA"/>
        </w:rPr>
        <w:t>receptive to feedback</w:t>
      </w:r>
      <w:r w:rsidRPr="002E6313">
        <w:rPr>
          <w:rFonts w:ascii="Myriad Pro" w:hAnsi="Myriad Pro"/>
          <w:lang w:val="en-CA"/>
        </w:rPr>
        <w:t xml:space="preserve"> on their clinical care </w:t>
      </w:r>
    </w:p>
    <w:p w14:paraId="5B549068" w14:textId="77777777" w:rsidR="008137DF" w:rsidRPr="002E6313" w:rsidRDefault="008137DF" w:rsidP="008137DF">
      <w:pPr>
        <w:pStyle w:val="ListParagraph"/>
        <w:ind w:left="1440"/>
        <w:textAlignment w:val="baseline"/>
        <w:rPr>
          <w:rFonts w:ascii="Myriad Pro" w:hAnsi="Myriad Pro" w:cstheme="minorHAnsi"/>
        </w:rPr>
      </w:pPr>
    </w:p>
    <w:p w14:paraId="5634DEDD" w14:textId="77777777" w:rsidR="008137DF" w:rsidRPr="002E6313" w:rsidRDefault="008137DF" w:rsidP="008137DF">
      <w:pPr>
        <w:pStyle w:val="Heading3"/>
        <w:rPr>
          <w:rFonts w:ascii="Myriad Pro" w:hAnsi="Myriad Pro"/>
          <w:lang w:val="en-CA"/>
        </w:rPr>
      </w:pPr>
      <w:r w:rsidRPr="002E6313">
        <w:rPr>
          <w:rFonts w:ascii="Myriad Pro" w:hAnsi="Myriad Pro"/>
          <w:lang w:val="en-CA"/>
        </w:rPr>
        <w:t xml:space="preserve">2. </w:t>
      </w:r>
      <w:r w:rsidRPr="003B270F">
        <w:rPr>
          <w:rFonts w:ascii="Myriad Pro" w:hAnsi="Myriad Pro"/>
          <w:b/>
          <w:lang w:val="en-CA"/>
        </w:rPr>
        <w:t>Medical education/teaching:</w:t>
      </w:r>
      <w:r w:rsidRPr="002E6313">
        <w:rPr>
          <w:rFonts w:ascii="Myriad Pro" w:hAnsi="Myriad Pro"/>
          <w:lang w:val="en-CA"/>
        </w:rPr>
        <w:t xml:space="preserve">  </w:t>
      </w:r>
      <w:r w:rsidRPr="002E6313">
        <w:rPr>
          <w:rFonts w:ascii="Myriad Pro" w:eastAsia="Segoe UI" w:hAnsi="Myriad Pro" w:cstheme="minorHAnsi"/>
          <w:color w:val="000000" w:themeColor="text1"/>
          <w:lang w:val="en-CA"/>
        </w:rPr>
        <w:t>The academic family physician strives to…</w:t>
      </w:r>
    </w:p>
    <w:p w14:paraId="4556B281" w14:textId="77777777" w:rsidR="008137DF" w:rsidRPr="002E6313" w:rsidRDefault="008137DF" w:rsidP="008137DF">
      <w:pPr>
        <w:pStyle w:val="NoSpacing"/>
        <w:numPr>
          <w:ilvl w:val="0"/>
          <w:numId w:val="26"/>
        </w:numPr>
        <w:rPr>
          <w:rFonts w:ascii="Myriad Pro" w:hAnsi="Myriad Pro"/>
        </w:rPr>
      </w:pPr>
      <w:proofErr w:type="gramStart"/>
      <w:r w:rsidRPr="002E6313">
        <w:rPr>
          <w:rFonts w:ascii="Myriad Pro" w:hAnsi="Myriad Pro"/>
          <w:b/>
          <w:bCs/>
          <w:lang w:val="en-CA"/>
        </w:rPr>
        <w:t>teach</w:t>
      </w:r>
      <w:proofErr w:type="gramEnd"/>
      <w:r w:rsidRPr="002E6313">
        <w:rPr>
          <w:rFonts w:ascii="Myriad Pro" w:hAnsi="Myriad Pro"/>
          <w:lang w:val="en-CA"/>
        </w:rPr>
        <w:t xml:space="preserve"> within the context of their provision of clinical care. The nature of their teaching will be dependent on the environment in which care </w:t>
      </w:r>
      <w:proofErr w:type="gramStart"/>
      <w:r w:rsidRPr="002E6313">
        <w:rPr>
          <w:rFonts w:ascii="Myriad Pro" w:hAnsi="Myriad Pro"/>
          <w:lang w:val="en-CA"/>
        </w:rPr>
        <w:t>is being delivered</w:t>
      </w:r>
      <w:proofErr w:type="gramEnd"/>
      <w:r w:rsidRPr="002E6313">
        <w:rPr>
          <w:rFonts w:ascii="Myriad Pro" w:hAnsi="Myriad Pro"/>
          <w:lang w:val="en-CA"/>
        </w:rPr>
        <w:t xml:space="preserve">; i.e. office, hospital, home, hospice, labour and delivery, etc. </w:t>
      </w:r>
    </w:p>
    <w:p w14:paraId="2A0AE01F" w14:textId="77777777" w:rsidR="008137DF" w:rsidRPr="002E6313" w:rsidRDefault="008137DF" w:rsidP="008137DF">
      <w:pPr>
        <w:pStyle w:val="NoSpacing"/>
        <w:numPr>
          <w:ilvl w:val="0"/>
          <w:numId w:val="26"/>
        </w:numPr>
        <w:rPr>
          <w:rFonts w:ascii="Myriad Pro" w:hAnsi="Myriad Pro"/>
        </w:rPr>
      </w:pPr>
      <w:proofErr w:type="gramStart"/>
      <w:r w:rsidRPr="002E6313">
        <w:rPr>
          <w:rFonts w:ascii="Myriad Pro" w:hAnsi="Myriad Pro"/>
          <w:lang w:val="en-CA"/>
        </w:rPr>
        <w:t>engage</w:t>
      </w:r>
      <w:proofErr w:type="gramEnd"/>
      <w:r w:rsidRPr="002E6313">
        <w:rPr>
          <w:rFonts w:ascii="Myriad Pro" w:hAnsi="Myriad Pro"/>
          <w:lang w:val="en-CA"/>
        </w:rPr>
        <w:t xml:space="preserve"> in formal, scheduled </w:t>
      </w:r>
      <w:r w:rsidRPr="002E6313">
        <w:rPr>
          <w:rFonts w:ascii="Myriad Pro" w:hAnsi="Myriad Pro"/>
          <w:b/>
          <w:bCs/>
          <w:lang w:val="en-CA"/>
        </w:rPr>
        <w:t xml:space="preserve">teaching activities </w:t>
      </w:r>
      <w:r w:rsidRPr="002E6313">
        <w:rPr>
          <w:rFonts w:ascii="Myriad Pro" w:hAnsi="Myriad Pro"/>
          <w:lang w:val="en-CA"/>
        </w:rPr>
        <w:t>outside of clinical care delivery (lectures, workshops, simulations, SOOs etc.)</w:t>
      </w:r>
    </w:p>
    <w:p w14:paraId="7E44D641" w14:textId="77777777" w:rsidR="008137DF" w:rsidRPr="002E6313" w:rsidRDefault="008137DF" w:rsidP="008137DF">
      <w:pPr>
        <w:pStyle w:val="NoSpacing"/>
        <w:numPr>
          <w:ilvl w:val="0"/>
          <w:numId w:val="26"/>
        </w:numPr>
        <w:rPr>
          <w:rFonts w:ascii="Myriad Pro" w:hAnsi="Myriad Pro"/>
        </w:rPr>
      </w:pPr>
      <w:r w:rsidRPr="002E6313">
        <w:rPr>
          <w:rFonts w:ascii="Myriad Pro" w:hAnsi="Myriad Pro"/>
          <w:lang w:val="en-CA"/>
        </w:rPr>
        <w:t xml:space="preserve">share in </w:t>
      </w:r>
      <w:r w:rsidRPr="002E6313">
        <w:rPr>
          <w:rFonts w:ascii="Myriad Pro" w:hAnsi="Myriad Pro"/>
          <w:b/>
          <w:bCs/>
          <w:lang w:val="en-CA"/>
        </w:rPr>
        <w:t xml:space="preserve">learner evaluation </w:t>
      </w:r>
      <w:r w:rsidRPr="002E6313">
        <w:rPr>
          <w:rFonts w:ascii="Myriad Pro" w:hAnsi="Myriad Pro"/>
          <w:lang w:val="en-CA"/>
        </w:rPr>
        <w:t>tasks (formative and summative)</w:t>
      </w:r>
    </w:p>
    <w:p w14:paraId="31DC8961" w14:textId="77777777" w:rsidR="008137DF" w:rsidRPr="002E6313" w:rsidRDefault="008137DF" w:rsidP="008137DF">
      <w:pPr>
        <w:pStyle w:val="NoSpacing"/>
        <w:numPr>
          <w:ilvl w:val="0"/>
          <w:numId w:val="26"/>
        </w:numPr>
        <w:rPr>
          <w:rFonts w:ascii="Myriad Pro" w:hAnsi="Myriad Pro"/>
        </w:rPr>
      </w:pPr>
      <w:r w:rsidRPr="002E6313">
        <w:rPr>
          <w:rFonts w:ascii="Myriad Pro" w:hAnsi="Myriad Pro"/>
          <w:b/>
          <w:bCs/>
          <w:lang w:val="en-CA"/>
        </w:rPr>
        <w:t xml:space="preserve">mentor and advise learners </w:t>
      </w:r>
      <w:r w:rsidRPr="002E6313">
        <w:rPr>
          <w:rFonts w:ascii="Myriad Pro" w:hAnsi="Myriad Pro"/>
          <w:lang w:val="en-CA"/>
        </w:rPr>
        <w:t>as appropriate</w:t>
      </w:r>
    </w:p>
    <w:p w14:paraId="748F1B30" w14:textId="77777777" w:rsidR="008137DF" w:rsidRPr="002E6313" w:rsidRDefault="008137DF" w:rsidP="008137DF">
      <w:pPr>
        <w:pStyle w:val="NoSpacing"/>
        <w:numPr>
          <w:ilvl w:val="0"/>
          <w:numId w:val="26"/>
        </w:numPr>
        <w:rPr>
          <w:rFonts w:ascii="Myriad Pro" w:hAnsi="Myriad Pro"/>
        </w:rPr>
      </w:pPr>
      <w:r w:rsidRPr="002E6313">
        <w:rPr>
          <w:rFonts w:ascii="Myriad Pro" w:hAnsi="Myriad Pro"/>
          <w:lang w:val="en-CA"/>
        </w:rPr>
        <w:t xml:space="preserve">participate in </w:t>
      </w:r>
      <w:r w:rsidRPr="002E6313">
        <w:rPr>
          <w:rFonts w:ascii="Myriad Pro" w:hAnsi="Myriad Pro"/>
          <w:b/>
          <w:bCs/>
          <w:lang w:val="en-CA"/>
        </w:rPr>
        <w:t>curriculum</w:t>
      </w:r>
      <w:r w:rsidRPr="002E6313">
        <w:rPr>
          <w:rFonts w:ascii="Myriad Pro" w:hAnsi="Myriad Pro"/>
          <w:lang w:val="en-CA"/>
        </w:rPr>
        <w:t xml:space="preserve"> development and/or implementation</w:t>
      </w:r>
    </w:p>
    <w:p w14:paraId="3112EF2F" w14:textId="77777777" w:rsidR="008137DF" w:rsidRPr="002E6313" w:rsidRDefault="008137DF" w:rsidP="008137DF">
      <w:pPr>
        <w:pStyle w:val="NoSpacing"/>
        <w:numPr>
          <w:ilvl w:val="0"/>
          <w:numId w:val="26"/>
        </w:numPr>
        <w:rPr>
          <w:rFonts w:ascii="Myriad Pro" w:hAnsi="Myriad Pro"/>
        </w:rPr>
      </w:pPr>
      <w:r w:rsidRPr="002E6313">
        <w:rPr>
          <w:rFonts w:ascii="Myriad Pro" w:hAnsi="Myriad Pro"/>
          <w:lang w:val="en-CA"/>
        </w:rPr>
        <w:t>demonstrate competence  and  excellence in teaching</w:t>
      </w:r>
    </w:p>
    <w:p w14:paraId="3E6EA388" w14:textId="77777777" w:rsidR="008137DF" w:rsidRPr="002E6313" w:rsidRDefault="008137DF" w:rsidP="008137DF">
      <w:pPr>
        <w:pStyle w:val="NoSpacing"/>
        <w:numPr>
          <w:ilvl w:val="0"/>
          <w:numId w:val="26"/>
        </w:numPr>
        <w:rPr>
          <w:rFonts w:ascii="Myriad Pro" w:hAnsi="Myriad Pro"/>
        </w:rPr>
      </w:pPr>
      <w:r w:rsidRPr="002E6313">
        <w:rPr>
          <w:rFonts w:ascii="Myriad Pro" w:hAnsi="Myriad Pro"/>
          <w:lang w:val="en-CA"/>
        </w:rPr>
        <w:t>be receptive to feedback on their teaching </w:t>
      </w:r>
    </w:p>
    <w:p w14:paraId="358480DB" w14:textId="77777777" w:rsidR="008137DF" w:rsidRPr="002E6313" w:rsidRDefault="008137DF" w:rsidP="008137DF">
      <w:pPr>
        <w:pStyle w:val="NoSpacing"/>
        <w:numPr>
          <w:ilvl w:val="0"/>
          <w:numId w:val="26"/>
        </w:numPr>
        <w:rPr>
          <w:rFonts w:ascii="Myriad Pro" w:hAnsi="Myriad Pro"/>
        </w:rPr>
      </w:pPr>
      <w:r w:rsidRPr="002E6313">
        <w:rPr>
          <w:rFonts w:ascii="Myriad Pro" w:hAnsi="Myriad Pro"/>
          <w:lang w:val="en-CA"/>
        </w:rPr>
        <w:t xml:space="preserve">engage in </w:t>
      </w:r>
      <w:r w:rsidRPr="002E6313">
        <w:rPr>
          <w:rFonts w:ascii="Myriad Pro" w:hAnsi="Myriad Pro"/>
          <w:b/>
          <w:bCs/>
          <w:lang w:val="en-CA"/>
        </w:rPr>
        <w:t>faculty development</w:t>
      </w:r>
      <w:r w:rsidRPr="002E6313">
        <w:rPr>
          <w:rFonts w:ascii="Myriad Pro" w:hAnsi="Myriad Pro"/>
          <w:lang w:val="en-CA"/>
        </w:rPr>
        <w:t xml:space="preserve"> and/or mentorship around teaching</w:t>
      </w:r>
    </w:p>
    <w:p w14:paraId="37503357" w14:textId="77777777" w:rsidR="008137DF" w:rsidRPr="009C704E" w:rsidRDefault="008137DF" w:rsidP="008137DF">
      <w:pPr>
        <w:pStyle w:val="ListParagraph"/>
        <w:ind w:left="0"/>
        <w:textAlignment w:val="baseline"/>
        <w:rPr>
          <w:rFonts w:ascii="Myriad Pro" w:hAnsi="Myriad Pro"/>
          <w:sz w:val="22"/>
          <w:szCs w:val="22"/>
        </w:rPr>
      </w:pPr>
      <w:hyperlink r:id="rId16" w:history="1">
        <w:r w:rsidRPr="009C704E">
          <w:rPr>
            <w:rStyle w:val="Hyperlink"/>
            <w:rFonts w:ascii="Myriad Pro" w:hAnsi="Myriad Pro"/>
            <w:sz w:val="22"/>
            <w:szCs w:val="22"/>
          </w:rPr>
          <w:t>Walsh et al. 2015</w:t>
        </w:r>
      </w:hyperlink>
      <w:r>
        <w:rPr>
          <w:rFonts w:ascii="Myriad Pro" w:hAnsi="Myriad Pro"/>
          <w:sz w:val="22"/>
          <w:szCs w:val="22"/>
        </w:rPr>
        <w:t xml:space="preserve"> describe c</w:t>
      </w:r>
      <w:r w:rsidRPr="009C704E">
        <w:rPr>
          <w:rFonts w:ascii="Myriad Pro" w:hAnsi="Myriad Pro"/>
          <w:sz w:val="22"/>
          <w:szCs w:val="22"/>
        </w:rPr>
        <w:t>ore competencies for clinical teaching roles in family medicine</w:t>
      </w:r>
      <w:r>
        <w:rPr>
          <w:rFonts w:ascii="Myriad Pro" w:hAnsi="Myriad Pro"/>
          <w:sz w:val="22"/>
          <w:szCs w:val="22"/>
        </w:rPr>
        <w:t>.</w:t>
      </w:r>
    </w:p>
    <w:p w14:paraId="1ACE6C05" w14:textId="77777777" w:rsidR="008137DF" w:rsidRPr="002E6313" w:rsidRDefault="008137DF" w:rsidP="008137DF">
      <w:pPr>
        <w:pStyle w:val="ListParagraph"/>
        <w:ind w:left="0"/>
        <w:textAlignment w:val="baseline"/>
        <w:rPr>
          <w:rFonts w:ascii="Myriad Pro" w:hAnsi="Myriad Pro" w:cstheme="minorHAnsi"/>
        </w:rPr>
      </w:pPr>
    </w:p>
    <w:p w14:paraId="7C12C65E" w14:textId="77777777" w:rsidR="008137DF" w:rsidRPr="002E6313" w:rsidRDefault="008137DF" w:rsidP="008137DF">
      <w:pPr>
        <w:pStyle w:val="Heading3"/>
        <w:rPr>
          <w:rFonts w:ascii="Myriad Pro" w:eastAsia="Segoe UI" w:hAnsi="Myriad Pro"/>
          <w:lang w:val="en-CA"/>
        </w:rPr>
      </w:pPr>
      <w:r w:rsidRPr="002E6313">
        <w:rPr>
          <w:rFonts w:ascii="Myriad Pro" w:eastAsia="Segoe UI" w:hAnsi="Myriad Pro"/>
          <w:lang w:val="en-CA"/>
        </w:rPr>
        <w:t xml:space="preserve">3. </w:t>
      </w:r>
      <w:r w:rsidRPr="003B270F">
        <w:rPr>
          <w:rFonts w:ascii="Myriad Pro" w:eastAsia="Segoe UI" w:hAnsi="Myriad Pro"/>
          <w:b/>
          <w:lang w:val="en-CA"/>
        </w:rPr>
        <w:t>Scholarship:</w:t>
      </w:r>
    </w:p>
    <w:p w14:paraId="7750FA15" w14:textId="77777777" w:rsidR="008137DF" w:rsidRPr="002E6313" w:rsidRDefault="008137DF" w:rsidP="008137DF">
      <w:pPr>
        <w:rPr>
          <w:rFonts w:ascii="Myriad Pro" w:hAnsi="Myriad Pro"/>
          <w:lang w:val="en-CA"/>
        </w:rPr>
      </w:pPr>
      <w:r w:rsidRPr="002E6313">
        <w:rPr>
          <w:rFonts w:ascii="Myriad Pro" w:hAnsi="Myriad Pro"/>
          <w:lang w:val="en-CA"/>
        </w:rPr>
        <w:t xml:space="preserve">An Academic Family Physician </w:t>
      </w:r>
      <w:r w:rsidRPr="002E6313">
        <w:rPr>
          <w:rFonts w:ascii="Myriad Pro" w:hAnsi="Myriad Pro"/>
          <w:b/>
          <w:bCs/>
          <w:lang w:val="en-CA"/>
        </w:rPr>
        <w:t xml:space="preserve">exhibits scholarship </w:t>
      </w:r>
      <w:r w:rsidRPr="002E6313">
        <w:rPr>
          <w:rFonts w:ascii="Myriad Pro" w:hAnsi="Myriad Pro"/>
          <w:lang w:val="en-CA"/>
        </w:rPr>
        <w:t xml:space="preserve">at many levels and in various ways as they advance the knowledge within their clinic, department and beyond the borders of their institution. The Department of Family Medicine recognizes scholarship across the four areas defined by </w:t>
      </w:r>
      <w:hyperlink r:id="rId17" w:history="1">
        <w:r w:rsidRPr="009C704E">
          <w:rPr>
            <w:rStyle w:val="Hyperlink"/>
            <w:rFonts w:ascii="Myriad Pro" w:hAnsi="Myriad Pro"/>
            <w:lang w:val="en-CA"/>
          </w:rPr>
          <w:t>Boyer (1990)</w:t>
        </w:r>
      </w:hyperlink>
      <w:r w:rsidRPr="002E6313">
        <w:rPr>
          <w:rFonts w:ascii="Myriad Pro" w:hAnsi="Myriad Pro"/>
          <w:lang w:val="en-CA"/>
        </w:rPr>
        <w:t xml:space="preserve"> of discover, integration, application and teaching (</w:t>
      </w:r>
      <w:hyperlink r:id="rId18" w:history="1">
        <w:r w:rsidRPr="009C704E">
          <w:rPr>
            <w:rStyle w:val="Hyperlink"/>
            <w:rFonts w:ascii="Myriad Pro" w:hAnsi="Myriad Pro"/>
            <w:lang w:val="en-CA"/>
          </w:rPr>
          <w:t>Boyer 1990</w:t>
        </w:r>
      </w:hyperlink>
      <w:r w:rsidRPr="002E6313">
        <w:rPr>
          <w:rFonts w:ascii="Myriad Pro" w:hAnsi="Myriad Pro"/>
          <w:lang w:val="en-CA"/>
        </w:rPr>
        <w:t xml:space="preserve">). Within these </w:t>
      </w:r>
      <w:proofErr w:type="gramStart"/>
      <w:r w:rsidRPr="002E6313">
        <w:rPr>
          <w:rFonts w:ascii="Myriad Pro" w:hAnsi="Myriad Pro"/>
          <w:lang w:val="en-CA"/>
        </w:rPr>
        <w:t>domains</w:t>
      </w:r>
      <w:proofErr w:type="gramEnd"/>
      <w:r w:rsidRPr="002E6313">
        <w:rPr>
          <w:rFonts w:ascii="Myriad Pro" w:hAnsi="Myriad Pro"/>
          <w:lang w:val="en-CA"/>
        </w:rPr>
        <w:t xml:space="preserve"> scholarly activities could include: </w:t>
      </w:r>
    </w:p>
    <w:p w14:paraId="7896F43B" w14:textId="77777777" w:rsidR="008137DF" w:rsidRPr="002E6313" w:rsidRDefault="008137DF" w:rsidP="008137DF">
      <w:pPr>
        <w:pStyle w:val="NoSpacing"/>
        <w:numPr>
          <w:ilvl w:val="0"/>
          <w:numId w:val="19"/>
        </w:numPr>
        <w:rPr>
          <w:rFonts w:ascii="Myriad Pro" w:hAnsi="Myriad Pro"/>
        </w:rPr>
      </w:pPr>
      <w:r w:rsidRPr="002E6313">
        <w:rPr>
          <w:rFonts w:ascii="Myriad Pro" w:hAnsi="Myriad Pro"/>
          <w:bCs/>
          <w:lang w:val="en-CA"/>
        </w:rPr>
        <w:t>Scholarship of Research: ty</w:t>
      </w:r>
      <w:r w:rsidRPr="002E6313">
        <w:rPr>
          <w:rFonts w:ascii="Myriad Pro" w:hAnsi="Myriad Pro"/>
          <w:lang w:val="en-CA"/>
        </w:rPr>
        <w:t>pically recognized using traditional academic metrics such as  Operating and salary support funding,  number of peer-reviewed publications, research awards, invitations to speak</w:t>
      </w:r>
    </w:p>
    <w:p w14:paraId="52247E55" w14:textId="77777777" w:rsidR="008137DF" w:rsidRPr="002E6313" w:rsidRDefault="008137DF" w:rsidP="008137DF">
      <w:pPr>
        <w:pStyle w:val="NoSpacing"/>
        <w:numPr>
          <w:ilvl w:val="0"/>
          <w:numId w:val="19"/>
        </w:numPr>
        <w:rPr>
          <w:rFonts w:ascii="Myriad Pro" w:hAnsi="Myriad Pro"/>
        </w:rPr>
      </w:pPr>
      <w:r w:rsidRPr="002E6313">
        <w:rPr>
          <w:rFonts w:ascii="Myriad Pro" w:hAnsi="Myriad Pro"/>
          <w:bCs/>
          <w:lang w:val="en-CA"/>
        </w:rPr>
        <w:t xml:space="preserve">Scholarship through Creative Professional Activities </w:t>
      </w:r>
      <w:r w:rsidRPr="002E6313">
        <w:rPr>
          <w:rFonts w:ascii="Myriad Pro" w:hAnsi="Myriad Pro"/>
          <w:lang w:val="en-CA"/>
        </w:rPr>
        <w:t>(recognized through the impact on one’s profession):  Contributions to the Development of Professional Practices, Exemplary Professional Practice, Professional Innovation and Creative Excellence</w:t>
      </w:r>
    </w:p>
    <w:p w14:paraId="5D0F694E" w14:textId="77777777" w:rsidR="008137DF" w:rsidRPr="009C704E" w:rsidRDefault="008137DF" w:rsidP="008137DF">
      <w:pPr>
        <w:pStyle w:val="NoSpacing"/>
        <w:numPr>
          <w:ilvl w:val="0"/>
          <w:numId w:val="19"/>
        </w:numPr>
        <w:rPr>
          <w:rFonts w:ascii="Myriad Pro" w:hAnsi="Myriad Pro"/>
        </w:rPr>
      </w:pPr>
      <w:r w:rsidRPr="009C704E">
        <w:rPr>
          <w:rFonts w:ascii="Myriad Pro" w:hAnsi="Myriad Pro"/>
          <w:bCs/>
          <w:lang w:val="en-CA"/>
        </w:rPr>
        <w:lastRenderedPageBreak/>
        <w:t xml:space="preserve">Scholarship of Sustained Teaching Excellence: </w:t>
      </w:r>
      <w:r w:rsidRPr="009C704E">
        <w:rPr>
          <w:rFonts w:ascii="Myriad Pro" w:hAnsi="Myriad Pro"/>
          <w:lang w:val="en-CA"/>
        </w:rPr>
        <w:t>Critical mass of teaching activities which show excellence in evaluations as compared to peers, breadth and depth of teaching which exceed peers, awards, honours  and recognitions, testimonials </w:t>
      </w:r>
    </w:p>
    <w:p w14:paraId="3347BACA" w14:textId="77777777" w:rsidR="008137DF" w:rsidRDefault="008137DF" w:rsidP="008137DF">
      <w:pPr>
        <w:pStyle w:val="NoSpacing"/>
        <w:rPr>
          <w:rFonts w:eastAsia="Segoe UI"/>
          <w:lang w:val="en-CA"/>
        </w:rPr>
      </w:pPr>
    </w:p>
    <w:p w14:paraId="61D5AEF9" w14:textId="77777777" w:rsidR="008137DF" w:rsidRPr="009C704E" w:rsidRDefault="008137DF" w:rsidP="008137DF">
      <w:pPr>
        <w:pStyle w:val="NoSpacing"/>
        <w:rPr>
          <w:rFonts w:ascii="Myriad Pro" w:hAnsi="Myriad Pro"/>
          <w:color w:val="2F1A45"/>
        </w:rPr>
      </w:pPr>
      <w:r w:rsidRPr="009C704E">
        <w:rPr>
          <w:rFonts w:ascii="Myriad Pro" w:eastAsia="Segoe UI" w:hAnsi="Myriad Pro"/>
          <w:color w:val="2F1A45"/>
          <w:lang w:val="en-CA"/>
        </w:rPr>
        <w:t xml:space="preserve">4. </w:t>
      </w:r>
      <w:r w:rsidRPr="009C704E">
        <w:rPr>
          <w:rFonts w:ascii="Myriad Pro" w:eastAsia="Segoe UI" w:hAnsi="Myriad Pro"/>
          <w:b/>
          <w:color w:val="2F1A45"/>
          <w:lang w:val="en-CA"/>
        </w:rPr>
        <w:t>Administrative service, leadership and social responsibility</w:t>
      </w:r>
    </w:p>
    <w:p w14:paraId="5DA66D42" w14:textId="77777777" w:rsidR="008137DF" w:rsidRPr="003B270F" w:rsidRDefault="008137DF" w:rsidP="008137DF">
      <w:pPr>
        <w:rPr>
          <w:rFonts w:ascii="Myriad Pro" w:hAnsi="Myriad Pro"/>
          <w:bCs/>
          <w:sz w:val="24"/>
          <w:szCs w:val="24"/>
          <w:lang w:val="en-CA"/>
        </w:rPr>
      </w:pPr>
      <w:r w:rsidRPr="002E6313">
        <w:rPr>
          <w:rFonts w:ascii="Myriad Pro" w:hAnsi="Myriad Pro"/>
          <w:lang w:val="en-CA"/>
        </w:rPr>
        <w:t xml:space="preserve">All academic family physicians demonstrate a commitment to administrative contributions through the running of their clinical, departmental and or university environments. </w:t>
      </w:r>
      <w:r w:rsidRPr="002E6313">
        <w:rPr>
          <w:rFonts w:ascii="Myriad Pro" w:hAnsi="Myriad Pro"/>
          <w:sz w:val="24"/>
          <w:szCs w:val="24"/>
          <w:lang w:val="en-CA"/>
        </w:rPr>
        <w:t xml:space="preserve">The Academic Family Physician is a leader who works in partnership with individuals, organizations and </w:t>
      </w:r>
      <w:r w:rsidRPr="003B270F">
        <w:rPr>
          <w:rFonts w:ascii="Myriad Pro" w:hAnsi="Myriad Pro"/>
          <w:sz w:val="24"/>
          <w:szCs w:val="24"/>
          <w:lang w:val="en-CA"/>
        </w:rPr>
        <w:t xml:space="preserve">government to </w:t>
      </w:r>
      <w:r w:rsidRPr="003B270F">
        <w:rPr>
          <w:rFonts w:ascii="Myriad Pro" w:hAnsi="Myriad Pro"/>
          <w:bCs/>
          <w:sz w:val="24"/>
          <w:szCs w:val="24"/>
          <w:lang w:val="en-CA"/>
        </w:rPr>
        <w:t>address unmet primary care needs and decrease health disparities</w:t>
      </w:r>
      <w:r w:rsidRPr="003B270F">
        <w:rPr>
          <w:rFonts w:ascii="Myriad Pro" w:hAnsi="Myriad Pro"/>
          <w:sz w:val="24"/>
          <w:szCs w:val="24"/>
          <w:lang w:val="en-CA"/>
        </w:rPr>
        <w:t xml:space="preserve"> through education, service, policy advocacy, and public health support.</w:t>
      </w:r>
    </w:p>
    <w:p w14:paraId="54BA5EE8" w14:textId="77777777" w:rsidR="008137DF" w:rsidRPr="002E6313" w:rsidRDefault="008137DF" w:rsidP="008137DF">
      <w:pPr>
        <w:rPr>
          <w:rFonts w:ascii="Myriad Pro" w:hAnsi="Myriad Pro"/>
        </w:rPr>
      </w:pPr>
      <w:r w:rsidRPr="002E6313">
        <w:rPr>
          <w:rFonts w:ascii="Myriad Pro" w:hAnsi="Myriad Pro"/>
          <w:lang w:val="en-CA"/>
        </w:rPr>
        <w:t>Examples include:</w:t>
      </w:r>
    </w:p>
    <w:p w14:paraId="0CD7D3A2" w14:textId="77777777" w:rsidR="008137DF" w:rsidRPr="002E6313" w:rsidRDefault="008137DF" w:rsidP="008137DF">
      <w:pPr>
        <w:pStyle w:val="NoSpacing"/>
        <w:numPr>
          <w:ilvl w:val="0"/>
          <w:numId w:val="20"/>
        </w:numPr>
        <w:rPr>
          <w:rFonts w:ascii="Myriad Pro" w:hAnsi="Myriad Pro"/>
        </w:rPr>
      </w:pPr>
      <w:r w:rsidRPr="002E6313">
        <w:rPr>
          <w:rFonts w:ascii="Myriad Pro" w:hAnsi="Myriad Pro"/>
          <w:lang w:val="en-CA"/>
        </w:rPr>
        <w:t xml:space="preserve">Clinical level:  </w:t>
      </w:r>
    </w:p>
    <w:p w14:paraId="4EDEB02A" w14:textId="77777777" w:rsidR="008137DF" w:rsidRPr="002E6313" w:rsidRDefault="008137DF" w:rsidP="008137DF">
      <w:pPr>
        <w:pStyle w:val="NoSpacing"/>
        <w:numPr>
          <w:ilvl w:val="1"/>
          <w:numId w:val="20"/>
        </w:numPr>
        <w:rPr>
          <w:rFonts w:ascii="Myriad Pro" w:hAnsi="Myriad Pro"/>
        </w:rPr>
      </w:pPr>
      <w:r w:rsidRPr="002E6313">
        <w:rPr>
          <w:rFonts w:ascii="Myriad Pro" w:hAnsi="Myriad Pro"/>
          <w:lang w:val="en-CA"/>
        </w:rPr>
        <w:t>as a leader:  Unit Medical Director,  Director of Hospital Service, Chief of Family Medicine for various affiliated hospitals)</w:t>
      </w:r>
    </w:p>
    <w:p w14:paraId="50190B95" w14:textId="77777777" w:rsidR="008137DF" w:rsidRPr="002E6313" w:rsidRDefault="008137DF" w:rsidP="008137DF">
      <w:pPr>
        <w:pStyle w:val="NoSpacing"/>
        <w:numPr>
          <w:ilvl w:val="1"/>
          <w:numId w:val="20"/>
        </w:numPr>
        <w:rPr>
          <w:rFonts w:ascii="Myriad Pro" w:hAnsi="Myriad Pro"/>
        </w:rPr>
      </w:pPr>
      <w:r w:rsidRPr="002E6313">
        <w:rPr>
          <w:rFonts w:ascii="Myriad Pro" w:hAnsi="Myriad Pro"/>
          <w:lang w:val="en-CA"/>
        </w:rPr>
        <w:t>as a member of various committees:  FHT Operations, Quality Assurance, TOHAMO </w:t>
      </w:r>
    </w:p>
    <w:p w14:paraId="6BDE222D" w14:textId="77777777" w:rsidR="008137DF" w:rsidRPr="002E6313" w:rsidRDefault="008137DF" w:rsidP="008137DF">
      <w:pPr>
        <w:pStyle w:val="NoSpacing"/>
        <w:numPr>
          <w:ilvl w:val="0"/>
          <w:numId w:val="20"/>
        </w:numPr>
        <w:rPr>
          <w:rFonts w:ascii="Myriad Pro" w:hAnsi="Myriad Pro"/>
        </w:rPr>
      </w:pPr>
      <w:r w:rsidRPr="002E6313">
        <w:rPr>
          <w:rFonts w:ascii="Myriad Pro" w:hAnsi="Myriad Pro"/>
          <w:lang w:val="en-CA"/>
        </w:rPr>
        <w:t xml:space="preserve">Educational level: </w:t>
      </w:r>
    </w:p>
    <w:p w14:paraId="43D20A63" w14:textId="77777777" w:rsidR="008137DF" w:rsidRPr="002E6313" w:rsidRDefault="008137DF" w:rsidP="008137DF">
      <w:pPr>
        <w:pStyle w:val="NoSpacing"/>
        <w:numPr>
          <w:ilvl w:val="1"/>
          <w:numId w:val="20"/>
        </w:numPr>
        <w:rPr>
          <w:rFonts w:ascii="Myriad Pro" w:hAnsi="Myriad Pro"/>
        </w:rPr>
      </w:pPr>
      <w:r w:rsidRPr="002E6313">
        <w:rPr>
          <w:rFonts w:ascii="Myriad Pro" w:hAnsi="Myriad Pro"/>
          <w:lang w:val="en-CA"/>
        </w:rPr>
        <w:t>as a leader:  PG/UG Unit Director</w:t>
      </w:r>
    </w:p>
    <w:p w14:paraId="6BE5637C" w14:textId="77777777" w:rsidR="008137DF" w:rsidRPr="002E6313" w:rsidRDefault="008137DF" w:rsidP="008137DF">
      <w:pPr>
        <w:pStyle w:val="NoSpacing"/>
        <w:numPr>
          <w:ilvl w:val="1"/>
          <w:numId w:val="20"/>
        </w:numPr>
        <w:rPr>
          <w:rFonts w:ascii="Myriad Pro" w:hAnsi="Myriad Pro"/>
        </w:rPr>
      </w:pPr>
      <w:r w:rsidRPr="002E6313">
        <w:rPr>
          <w:rFonts w:ascii="Myriad Pro" w:hAnsi="Myriad Pro"/>
          <w:lang w:val="en-CA"/>
        </w:rPr>
        <w:t xml:space="preserve">as a member of various committees:  working groups, steering committees, program evaluation, </w:t>
      </w:r>
      <w:proofErr w:type="spellStart"/>
      <w:r w:rsidRPr="002E6313">
        <w:rPr>
          <w:rFonts w:ascii="Myriad Pro" w:hAnsi="Myriad Pro"/>
          <w:lang w:val="en-CA"/>
        </w:rPr>
        <w:t>CaRMS</w:t>
      </w:r>
      <w:proofErr w:type="spellEnd"/>
    </w:p>
    <w:p w14:paraId="5A267EFC" w14:textId="77777777" w:rsidR="008137DF" w:rsidRPr="002E6313" w:rsidRDefault="008137DF" w:rsidP="008137DF">
      <w:pPr>
        <w:pStyle w:val="NoSpacing"/>
        <w:numPr>
          <w:ilvl w:val="0"/>
          <w:numId w:val="20"/>
        </w:numPr>
        <w:rPr>
          <w:rFonts w:ascii="Myriad Pro" w:hAnsi="Myriad Pro"/>
        </w:rPr>
      </w:pPr>
      <w:r w:rsidRPr="002E6313">
        <w:rPr>
          <w:rFonts w:ascii="Myriad Pro" w:hAnsi="Myriad Pro"/>
          <w:lang w:val="en-CA"/>
        </w:rPr>
        <w:t xml:space="preserve">Departmental/Faculty level: </w:t>
      </w:r>
    </w:p>
    <w:p w14:paraId="11E27BF7" w14:textId="77777777" w:rsidR="008137DF" w:rsidRPr="002E6313" w:rsidRDefault="008137DF" w:rsidP="008137DF">
      <w:pPr>
        <w:pStyle w:val="NoSpacing"/>
        <w:numPr>
          <w:ilvl w:val="1"/>
          <w:numId w:val="20"/>
        </w:numPr>
        <w:rPr>
          <w:rFonts w:ascii="Myriad Pro" w:hAnsi="Myriad Pro"/>
        </w:rPr>
      </w:pPr>
      <w:r w:rsidRPr="002E6313">
        <w:rPr>
          <w:rFonts w:ascii="Myriad Pro" w:hAnsi="Myriad Pro"/>
          <w:lang w:val="en-CA"/>
        </w:rPr>
        <w:t>as a leader: Chair, Deputy Chair of DFM, Postgrad Director, Undergrad Director</w:t>
      </w:r>
    </w:p>
    <w:p w14:paraId="38BA7438" w14:textId="77777777" w:rsidR="008137DF" w:rsidRPr="002E6313" w:rsidRDefault="008137DF" w:rsidP="008137DF">
      <w:pPr>
        <w:pStyle w:val="NoSpacing"/>
        <w:numPr>
          <w:ilvl w:val="1"/>
          <w:numId w:val="20"/>
        </w:numPr>
        <w:rPr>
          <w:rFonts w:ascii="Myriad Pro" w:hAnsi="Myriad Pro"/>
        </w:rPr>
      </w:pPr>
      <w:r w:rsidRPr="002E6313">
        <w:rPr>
          <w:rFonts w:ascii="Myriad Pro" w:hAnsi="Myriad Pro"/>
          <w:lang w:val="en-CA"/>
        </w:rPr>
        <w:t>as a member of various committees: Accreditation, Governance and Accountability, Recruiting</w:t>
      </w:r>
    </w:p>
    <w:p w14:paraId="640958BD" w14:textId="77777777" w:rsidR="008137DF" w:rsidRPr="002E6313" w:rsidRDefault="008137DF" w:rsidP="008137DF">
      <w:pPr>
        <w:rPr>
          <w:rFonts w:ascii="Myriad Pro" w:eastAsia="Times New Roman" w:hAnsi="Myriad Pro"/>
        </w:rPr>
      </w:pPr>
    </w:p>
    <w:p w14:paraId="559E470A" w14:textId="77777777" w:rsidR="008137DF" w:rsidRPr="002E6313" w:rsidRDefault="008137DF" w:rsidP="008137DF">
      <w:pPr>
        <w:rPr>
          <w:rFonts w:ascii="Myriad Pro" w:eastAsia="Times New Roman" w:hAnsi="Myriad Pro"/>
        </w:rPr>
      </w:pPr>
      <w:r w:rsidRPr="002E6313">
        <w:rPr>
          <w:rFonts w:ascii="Myriad Pro" w:eastAsia="Times New Roman" w:hAnsi="Myriad Pro"/>
        </w:rPr>
        <w:t xml:space="preserve">Each University of Ottawa Academic Family Physician will be instrumental in the delivery of the core clinical, teaching, scholarship and administrative responsibilities of the DFM. The relative division of time and effort in each of these domains </w:t>
      </w:r>
      <w:proofErr w:type="gramStart"/>
      <w:r w:rsidRPr="002E6313">
        <w:rPr>
          <w:rFonts w:ascii="Myriad Pro" w:eastAsia="Times New Roman" w:hAnsi="Myriad Pro"/>
        </w:rPr>
        <w:t>will be customized</w:t>
      </w:r>
      <w:proofErr w:type="gramEnd"/>
      <w:r w:rsidRPr="002E6313">
        <w:rPr>
          <w:rFonts w:ascii="Myriad Pro" w:eastAsia="Times New Roman" w:hAnsi="Myriad Pro"/>
        </w:rPr>
        <w:t xml:space="preserve"> for the Alternate Funding Plan (AFP) based on departmental needs and the individual faculty's interests, skills and expertise. </w:t>
      </w:r>
    </w:p>
    <w:p w14:paraId="3418388E" w14:textId="77777777" w:rsidR="008137DF" w:rsidRPr="002E6313" w:rsidRDefault="008137DF" w:rsidP="008137DF">
      <w:pPr>
        <w:rPr>
          <w:rFonts w:ascii="Myriad Pro" w:eastAsia="Times New Roman" w:hAnsi="Myriad Pro"/>
        </w:rPr>
      </w:pPr>
      <w:r w:rsidRPr="002E6313">
        <w:rPr>
          <w:rFonts w:ascii="Myriad Pro" w:eastAsia="Times New Roman" w:hAnsi="Myriad Pro"/>
        </w:rPr>
        <w:t>Ongoing career growth and development is actively encouraged and supported as the AFP strives for excellence in the University of Ottawa medical community. </w:t>
      </w:r>
    </w:p>
    <w:p w14:paraId="203E64F9" w14:textId="77777777" w:rsidR="008137DF" w:rsidRPr="002E6313" w:rsidRDefault="008137DF" w:rsidP="008137DF">
      <w:pPr>
        <w:rPr>
          <w:rFonts w:ascii="Myriad Pro" w:hAnsi="Myriad Pro" w:cstheme="minorHAnsi"/>
          <w:b/>
          <w:color w:val="2F1A45"/>
          <w:sz w:val="24"/>
          <w:szCs w:val="24"/>
        </w:rPr>
      </w:pPr>
      <w:r w:rsidRPr="002E6313">
        <w:rPr>
          <w:rFonts w:ascii="Myriad Pro" w:hAnsi="Myriad Pro" w:cstheme="minorHAnsi"/>
          <w:b/>
          <w:color w:val="2F1A45"/>
          <w:sz w:val="24"/>
          <w:szCs w:val="24"/>
        </w:rPr>
        <w:t>References and supporting documents</w:t>
      </w:r>
    </w:p>
    <w:p w14:paraId="14B45F94" w14:textId="77777777" w:rsidR="008137DF" w:rsidRPr="002E6313" w:rsidRDefault="008137DF" w:rsidP="008137DF">
      <w:pPr>
        <w:rPr>
          <w:rFonts w:ascii="Myriad Pro" w:hAnsi="Myriad Pro" w:cstheme="minorHAnsi"/>
          <w:sz w:val="24"/>
          <w:szCs w:val="24"/>
        </w:rPr>
      </w:pPr>
      <w:r w:rsidRPr="002E6313">
        <w:rPr>
          <w:rFonts w:ascii="Myriad Pro" w:hAnsi="Myriad Pro" w:cstheme="minorHAnsi"/>
          <w:sz w:val="24"/>
          <w:szCs w:val="24"/>
        </w:rPr>
        <w:t xml:space="preserve">Boyer, E.L. </w:t>
      </w:r>
      <w:hyperlink r:id="rId19" w:history="1">
        <w:r w:rsidRPr="002E6313">
          <w:rPr>
            <w:rStyle w:val="Hyperlink"/>
            <w:rFonts w:ascii="Myriad Pro" w:hAnsi="Myriad Pro" w:cstheme="minorHAnsi"/>
            <w:i/>
            <w:sz w:val="24"/>
            <w:szCs w:val="24"/>
          </w:rPr>
          <w:t xml:space="preserve">Scholarship </w:t>
        </w:r>
        <w:proofErr w:type="gramStart"/>
        <w:r w:rsidRPr="002E6313">
          <w:rPr>
            <w:rStyle w:val="Hyperlink"/>
            <w:rFonts w:ascii="Myriad Pro" w:hAnsi="Myriad Pro" w:cstheme="minorHAnsi"/>
            <w:i/>
            <w:sz w:val="24"/>
            <w:szCs w:val="24"/>
          </w:rPr>
          <w:t>Reconsidered:</w:t>
        </w:r>
        <w:proofErr w:type="gramEnd"/>
        <w:r w:rsidRPr="002E6313">
          <w:rPr>
            <w:rStyle w:val="Hyperlink"/>
            <w:rFonts w:ascii="Myriad Pro" w:hAnsi="Myriad Pro" w:cstheme="minorHAnsi"/>
            <w:i/>
            <w:sz w:val="24"/>
            <w:szCs w:val="24"/>
          </w:rPr>
          <w:t xml:space="preserve"> Priorities of the Professoriate</w:t>
        </w:r>
      </w:hyperlink>
      <w:r w:rsidRPr="002E6313">
        <w:rPr>
          <w:rFonts w:ascii="Myriad Pro" w:hAnsi="Myriad Pro" w:cstheme="minorHAnsi"/>
          <w:sz w:val="24"/>
          <w:szCs w:val="24"/>
        </w:rPr>
        <w:t>. Lawrenceville: Princeton University Press, 1990. Print.</w:t>
      </w:r>
    </w:p>
    <w:p w14:paraId="60BE18A1" w14:textId="66C3704E" w:rsidR="007B53AB" w:rsidRPr="009C704E" w:rsidRDefault="008137DF" w:rsidP="008137DF">
      <w:pPr>
        <w:rPr>
          <w:rFonts w:ascii="Myriad Pro" w:hAnsi="Myriad Pro" w:cstheme="minorHAnsi"/>
          <w:i/>
          <w:szCs w:val="24"/>
          <w:lang w:val="fr-CA"/>
        </w:rPr>
      </w:pPr>
      <w:r w:rsidRPr="002E6313">
        <w:rPr>
          <w:rFonts w:ascii="Myriad Pro" w:hAnsi="Myriad Pro"/>
        </w:rPr>
        <w:t xml:space="preserve">Walsh A, </w:t>
      </w:r>
      <w:proofErr w:type="spellStart"/>
      <w:r w:rsidRPr="002E6313">
        <w:rPr>
          <w:rFonts w:ascii="Myriad Pro" w:hAnsi="Myriad Pro"/>
        </w:rPr>
        <w:t>Antao</w:t>
      </w:r>
      <w:proofErr w:type="spellEnd"/>
      <w:r w:rsidRPr="002E6313">
        <w:rPr>
          <w:rFonts w:ascii="Myriad Pro" w:hAnsi="Myriad Pro"/>
        </w:rPr>
        <w:t xml:space="preserve"> V, Bethune C, Cameron S, </w:t>
      </w:r>
      <w:proofErr w:type="spellStart"/>
      <w:r w:rsidRPr="002E6313">
        <w:rPr>
          <w:rFonts w:ascii="Myriad Pro" w:hAnsi="Myriad Pro"/>
        </w:rPr>
        <w:t>Cavett</w:t>
      </w:r>
      <w:proofErr w:type="spellEnd"/>
      <w:r w:rsidRPr="002E6313">
        <w:rPr>
          <w:rFonts w:ascii="Myriad Pro" w:hAnsi="Myriad Pro"/>
        </w:rPr>
        <w:t xml:space="preserve"> T, </w:t>
      </w:r>
      <w:proofErr w:type="spellStart"/>
      <w:r w:rsidRPr="002E6313">
        <w:rPr>
          <w:rFonts w:ascii="Myriad Pro" w:hAnsi="Myriad Pro"/>
        </w:rPr>
        <w:t>Clavet</w:t>
      </w:r>
      <w:proofErr w:type="spellEnd"/>
      <w:r w:rsidRPr="002E6313">
        <w:rPr>
          <w:rFonts w:ascii="Myriad Pro" w:hAnsi="Myriad Pro"/>
        </w:rPr>
        <w:t xml:space="preserve"> D, Dove M, </w:t>
      </w:r>
      <w:proofErr w:type="spellStart"/>
      <w:r w:rsidRPr="002E6313">
        <w:rPr>
          <w:rFonts w:ascii="Myriad Pro" w:hAnsi="Myriad Pro"/>
        </w:rPr>
        <w:t>Koppula</w:t>
      </w:r>
      <w:proofErr w:type="spellEnd"/>
      <w:r w:rsidRPr="002E6313">
        <w:rPr>
          <w:rFonts w:ascii="Myriad Pro" w:hAnsi="Myriad Pro"/>
        </w:rPr>
        <w:t xml:space="preserve"> S. </w:t>
      </w:r>
      <w:hyperlink r:id="rId20" w:history="1">
        <w:r w:rsidRPr="009C704E">
          <w:rPr>
            <w:rStyle w:val="Hyperlink"/>
            <w:rFonts w:ascii="Myriad Pro" w:hAnsi="Myriad Pro"/>
            <w:i/>
          </w:rPr>
          <w:t>Fundamental Teaching Activities in Family Medicine: A Framework for Faculty Development</w:t>
        </w:r>
      </w:hyperlink>
      <w:r w:rsidRPr="002E6313">
        <w:rPr>
          <w:rFonts w:ascii="Myriad Pro" w:hAnsi="Myriad Pro"/>
        </w:rPr>
        <w:t xml:space="preserve">. </w:t>
      </w:r>
      <w:r w:rsidRPr="009C704E">
        <w:rPr>
          <w:rFonts w:ascii="Myriad Pro" w:hAnsi="Myriad Pro"/>
          <w:lang w:val="fr-CA"/>
        </w:rPr>
        <w:t xml:space="preserve">Mississauga, ON: </w:t>
      </w:r>
      <w:proofErr w:type="spellStart"/>
      <w:r w:rsidRPr="009C704E">
        <w:rPr>
          <w:rFonts w:ascii="Myriad Pro" w:hAnsi="Myriad Pro"/>
          <w:lang w:val="fr-CA"/>
        </w:rPr>
        <w:t>College</w:t>
      </w:r>
      <w:proofErr w:type="spellEnd"/>
      <w:r w:rsidRPr="009C704E">
        <w:rPr>
          <w:rFonts w:ascii="Myriad Pro" w:hAnsi="Myriad Pro"/>
          <w:lang w:val="fr-CA"/>
        </w:rPr>
        <w:t xml:space="preserve"> of </w:t>
      </w:r>
      <w:proofErr w:type="spellStart"/>
      <w:r w:rsidRPr="009C704E">
        <w:rPr>
          <w:rFonts w:ascii="Myriad Pro" w:hAnsi="Myriad Pro"/>
          <w:lang w:val="fr-CA"/>
        </w:rPr>
        <w:t>Family</w:t>
      </w:r>
      <w:proofErr w:type="spellEnd"/>
      <w:r w:rsidRPr="009C704E">
        <w:rPr>
          <w:rFonts w:ascii="Myriad Pro" w:hAnsi="Myriad Pro"/>
          <w:lang w:val="fr-CA"/>
        </w:rPr>
        <w:t xml:space="preserve"> </w:t>
      </w:r>
      <w:proofErr w:type="spellStart"/>
      <w:r w:rsidRPr="009C704E">
        <w:rPr>
          <w:rFonts w:ascii="Myriad Pro" w:hAnsi="Myriad Pro"/>
          <w:lang w:val="fr-CA"/>
        </w:rPr>
        <w:t>Physicians</w:t>
      </w:r>
      <w:proofErr w:type="spellEnd"/>
      <w:r w:rsidRPr="009C704E">
        <w:rPr>
          <w:rFonts w:ascii="Myriad Pro" w:hAnsi="Myriad Pro"/>
          <w:lang w:val="fr-CA"/>
        </w:rPr>
        <w:t xml:space="preserve"> of Canada; 2015.</w:t>
      </w:r>
    </w:p>
    <w:sectPr w:rsidR="007B53AB" w:rsidRPr="009C704E" w:rsidSect="002E6313">
      <w:headerReference w:type="default" r:id="rId21"/>
      <w:pgSz w:w="12240" w:h="15840" w:code="1"/>
      <w:pgMar w:top="1440" w:right="1152" w:bottom="1008" w:left="1152" w:header="71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59FE" w14:textId="77777777" w:rsidR="007A6782" w:rsidRDefault="007A6782" w:rsidP="00ED0B79">
      <w:pPr>
        <w:spacing w:after="0" w:line="240" w:lineRule="auto"/>
      </w:pPr>
      <w:r>
        <w:separator/>
      </w:r>
    </w:p>
  </w:endnote>
  <w:endnote w:type="continuationSeparator" w:id="0">
    <w:p w14:paraId="32B86E76" w14:textId="77777777" w:rsidR="007A6782" w:rsidRDefault="007A6782" w:rsidP="00ED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F1566" w14:textId="77777777" w:rsidR="007A6782" w:rsidRDefault="007A6782" w:rsidP="00ED0B79">
      <w:pPr>
        <w:spacing w:after="0" w:line="240" w:lineRule="auto"/>
      </w:pPr>
      <w:r>
        <w:separator/>
      </w:r>
    </w:p>
  </w:footnote>
  <w:footnote w:type="continuationSeparator" w:id="0">
    <w:p w14:paraId="7F94380D" w14:textId="77777777" w:rsidR="007A6782" w:rsidRDefault="007A6782" w:rsidP="00ED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6629" w14:textId="77777777" w:rsidR="007B53AB" w:rsidRPr="007B53AB" w:rsidRDefault="007B53AB" w:rsidP="007B53AB">
    <w:pPr>
      <w:pStyle w:val="Header"/>
      <w:jc w:val="center"/>
      <w:rPr>
        <w:rFonts w:ascii="Myriad Pro" w:hAnsi="Myriad Pro"/>
        <w:b/>
        <w:sz w:val="28"/>
        <w:lang w:val="fr-CA"/>
      </w:rPr>
    </w:pPr>
    <w:r w:rsidRPr="007B53AB">
      <w:rPr>
        <w:rFonts w:ascii="Myriad Pro" w:hAnsi="Myriad Pro"/>
        <w:b/>
        <w:sz w:val="28"/>
        <w:lang w:val="fr-CA"/>
      </w:rPr>
      <w:t>Département de médecine familiale de l'Université d'Ottawa</w:t>
    </w:r>
  </w:p>
  <w:p w14:paraId="4310CDF7" w14:textId="0A3AFB94" w:rsidR="00431838" w:rsidRPr="007B53AB" w:rsidRDefault="007B53AB" w:rsidP="007B53AB">
    <w:pPr>
      <w:pStyle w:val="Header"/>
      <w:jc w:val="center"/>
      <w:rPr>
        <w:rFonts w:ascii="Myriad Pro" w:hAnsi="Myriad Pro"/>
        <w:b/>
        <w:sz w:val="28"/>
        <w:lang w:val="fr-CA"/>
      </w:rPr>
    </w:pPr>
    <w:r w:rsidRPr="007B53AB">
      <w:rPr>
        <w:rFonts w:ascii="Myriad Pro" w:hAnsi="Myriad Pro"/>
        <w:b/>
        <w:sz w:val="28"/>
        <w:lang w:val="fr-CA"/>
      </w:rPr>
      <w:t>Définition d'un médecin de famille évoluant en milieu universitaire</w:t>
    </w:r>
  </w:p>
  <w:p w14:paraId="76BA561E" w14:textId="77777777" w:rsidR="00431838" w:rsidRPr="007B53AB" w:rsidRDefault="00431838" w:rsidP="007B53AB">
    <w:pPr>
      <w:pStyle w:val="Header"/>
      <w:jc w:val="center"/>
      <w:rPr>
        <w:rFonts w:ascii="Myriad Pro" w:hAnsi="Myriad Pro"/>
        <w:b/>
        <w:sz w:val="28"/>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F486" w14:textId="77777777" w:rsidR="008137DF" w:rsidRDefault="008137DF" w:rsidP="008137DF">
    <w:pPr>
      <w:pStyle w:val="Header"/>
      <w:jc w:val="center"/>
      <w:rPr>
        <w:rFonts w:ascii="Myriad Pro" w:hAnsi="Myriad Pro"/>
        <w:b/>
        <w:sz w:val="28"/>
      </w:rPr>
    </w:pPr>
    <w:r>
      <w:rPr>
        <w:rFonts w:ascii="Myriad Pro" w:hAnsi="Myriad Pro"/>
        <w:b/>
        <w:sz w:val="28"/>
      </w:rPr>
      <w:t>University of Ottawa Department of Family Medicine</w:t>
    </w:r>
  </w:p>
  <w:p w14:paraId="62499211" w14:textId="77777777" w:rsidR="008137DF" w:rsidRPr="002E6313" w:rsidRDefault="008137DF" w:rsidP="008137DF">
    <w:pPr>
      <w:pStyle w:val="Header"/>
      <w:jc w:val="center"/>
      <w:rPr>
        <w:rFonts w:ascii="Myriad Pro" w:hAnsi="Myriad Pro"/>
        <w:b/>
      </w:rPr>
    </w:pPr>
    <w:r w:rsidRPr="002E6313">
      <w:rPr>
        <w:rFonts w:ascii="Myriad Pro" w:hAnsi="Myriad Pro"/>
        <w:b/>
        <w:sz w:val="28"/>
      </w:rPr>
      <w:t>Definition of an Academic Family Physician</w:t>
    </w:r>
  </w:p>
  <w:p w14:paraId="4BCB186D" w14:textId="77777777" w:rsidR="008137DF" w:rsidRPr="008137DF" w:rsidRDefault="008137DF" w:rsidP="007B53AB">
    <w:pPr>
      <w:pStyle w:val="Header"/>
      <w:jc w:val="center"/>
      <w:rPr>
        <w:rFonts w:ascii="Myriad Pro" w:hAnsi="Myriad Pro"/>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3811"/>
    <w:multiLevelType w:val="hybridMultilevel"/>
    <w:tmpl w:val="5AC46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714FB"/>
    <w:multiLevelType w:val="hybridMultilevel"/>
    <w:tmpl w:val="253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737E7"/>
    <w:multiLevelType w:val="hybridMultilevel"/>
    <w:tmpl w:val="B118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4E1D14"/>
    <w:multiLevelType w:val="hybridMultilevel"/>
    <w:tmpl w:val="592A172E"/>
    <w:lvl w:ilvl="0" w:tplc="A35C8D36">
      <w:start w:val="1"/>
      <w:numFmt w:val="bullet"/>
      <w:lvlText w:val="•"/>
      <w:lvlJc w:val="left"/>
      <w:pPr>
        <w:tabs>
          <w:tab w:val="num" w:pos="720"/>
        </w:tabs>
        <w:ind w:left="720" w:hanging="360"/>
      </w:pPr>
      <w:rPr>
        <w:rFonts w:ascii="Times New Roman" w:hAnsi="Times New Roman" w:hint="default"/>
      </w:rPr>
    </w:lvl>
    <w:lvl w:ilvl="1" w:tplc="EF0C484A" w:tentative="1">
      <w:start w:val="1"/>
      <w:numFmt w:val="bullet"/>
      <w:lvlText w:val="•"/>
      <w:lvlJc w:val="left"/>
      <w:pPr>
        <w:tabs>
          <w:tab w:val="num" w:pos="1440"/>
        </w:tabs>
        <w:ind w:left="1440" w:hanging="360"/>
      </w:pPr>
      <w:rPr>
        <w:rFonts w:ascii="Times New Roman" w:hAnsi="Times New Roman" w:hint="default"/>
      </w:rPr>
    </w:lvl>
    <w:lvl w:ilvl="2" w:tplc="C8760DF4">
      <w:start w:val="1"/>
      <w:numFmt w:val="bullet"/>
      <w:lvlText w:val="•"/>
      <w:lvlJc w:val="left"/>
      <w:pPr>
        <w:tabs>
          <w:tab w:val="num" w:pos="2160"/>
        </w:tabs>
        <w:ind w:left="2160" w:hanging="360"/>
      </w:pPr>
      <w:rPr>
        <w:rFonts w:ascii="Times New Roman" w:hAnsi="Times New Roman" w:hint="default"/>
      </w:rPr>
    </w:lvl>
    <w:lvl w:ilvl="3" w:tplc="C8B8B706" w:tentative="1">
      <w:start w:val="1"/>
      <w:numFmt w:val="bullet"/>
      <w:lvlText w:val="•"/>
      <w:lvlJc w:val="left"/>
      <w:pPr>
        <w:tabs>
          <w:tab w:val="num" w:pos="2880"/>
        </w:tabs>
        <w:ind w:left="2880" w:hanging="360"/>
      </w:pPr>
      <w:rPr>
        <w:rFonts w:ascii="Times New Roman" w:hAnsi="Times New Roman" w:hint="default"/>
      </w:rPr>
    </w:lvl>
    <w:lvl w:ilvl="4" w:tplc="D1E6E6B0" w:tentative="1">
      <w:start w:val="1"/>
      <w:numFmt w:val="bullet"/>
      <w:lvlText w:val="•"/>
      <w:lvlJc w:val="left"/>
      <w:pPr>
        <w:tabs>
          <w:tab w:val="num" w:pos="3600"/>
        </w:tabs>
        <w:ind w:left="3600" w:hanging="360"/>
      </w:pPr>
      <w:rPr>
        <w:rFonts w:ascii="Times New Roman" w:hAnsi="Times New Roman" w:hint="default"/>
      </w:rPr>
    </w:lvl>
    <w:lvl w:ilvl="5" w:tplc="AB0679CA" w:tentative="1">
      <w:start w:val="1"/>
      <w:numFmt w:val="bullet"/>
      <w:lvlText w:val="•"/>
      <w:lvlJc w:val="left"/>
      <w:pPr>
        <w:tabs>
          <w:tab w:val="num" w:pos="4320"/>
        </w:tabs>
        <w:ind w:left="4320" w:hanging="360"/>
      </w:pPr>
      <w:rPr>
        <w:rFonts w:ascii="Times New Roman" w:hAnsi="Times New Roman" w:hint="default"/>
      </w:rPr>
    </w:lvl>
    <w:lvl w:ilvl="6" w:tplc="CD4C660E" w:tentative="1">
      <w:start w:val="1"/>
      <w:numFmt w:val="bullet"/>
      <w:lvlText w:val="•"/>
      <w:lvlJc w:val="left"/>
      <w:pPr>
        <w:tabs>
          <w:tab w:val="num" w:pos="5040"/>
        </w:tabs>
        <w:ind w:left="5040" w:hanging="360"/>
      </w:pPr>
      <w:rPr>
        <w:rFonts w:ascii="Times New Roman" w:hAnsi="Times New Roman" w:hint="default"/>
      </w:rPr>
    </w:lvl>
    <w:lvl w:ilvl="7" w:tplc="99AE44A6" w:tentative="1">
      <w:start w:val="1"/>
      <w:numFmt w:val="bullet"/>
      <w:lvlText w:val="•"/>
      <w:lvlJc w:val="left"/>
      <w:pPr>
        <w:tabs>
          <w:tab w:val="num" w:pos="5760"/>
        </w:tabs>
        <w:ind w:left="5760" w:hanging="360"/>
      </w:pPr>
      <w:rPr>
        <w:rFonts w:ascii="Times New Roman" w:hAnsi="Times New Roman" w:hint="default"/>
      </w:rPr>
    </w:lvl>
    <w:lvl w:ilvl="8" w:tplc="F4E6CB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CE298B"/>
    <w:multiLevelType w:val="hybridMultilevel"/>
    <w:tmpl w:val="197876CA"/>
    <w:lvl w:ilvl="0" w:tplc="8E2E07F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AF4C94"/>
    <w:multiLevelType w:val="hybridMultilevel"/>
    <w:tmpl w:val="2620105C"/>
    <w:lvl w:ilvl="0" w:tplc="E0CED9CC">
      <w:start w:val="1"/>
      <w:numFmt w:val="bullet"/>
      <w:lvlText w:val="•"/>
      <w:lvlJc w:val="left"/>
      <w:pPr>
        <w:tabs>
          <w:tab w:val="num" w:pos="720"/>
        </w:tabs>
        <w:ind w:left="720" w:hanging="360"/>
      </w:pPr>
      <w:rPr>
        <w:rFonts w:ascii="Times New Roman" w:hAnsi="Times New Roman" w:hint="default"/>
      </w:rPr>
    </w:lvl>
    <w:lvl w:ilvl="1" w:tplc="02445998">
      <w:numFmt w:val="bullet"/>
      <w:lvlText w:val="–"/>
      <w:lvlJc w:val="left"/>
      <w:pPr>
        <w:tabs>
          <w:tab w:val="num" w:pos="1440"/>
        </w:tabs>
        <w:ind w:left="1440" w:hanging="360"/>
      </w:pPr>
      <w:rPr>
        <w:rFonts w:ascii="Times New Roman" w:hAnsi="Times New Roman" w:hint="default"/>
      </w:rPr>
    </w:lvl>
    <w:lvl w:ilvl="2" w:tplc="A5A42C1A" w:tentative="1">
      <w:start w:val="1"/>
      <w:numFmt w:val="bullet"/>
      <w:lvlText w:val="•"/>
      <w:lvlJc w:val="left"/>
      <w:pPr>
        <w:tabs>
          <w:tab w:val="num" w:pos="2160"/>
        </w:tabs>
        <w:ind w:left="2160" w:hanging="360"/>
      </w:pPr>
      <w:rPr>
        <w:rFonts w:ascii="Times New Roman" w:hAnsi="Times New Roman" w:hint="default"/>
      </w:rPr>
    </w:lvl>
    <w:lvl w:ilvl="3" w:tplc="6396F19C" w:tentative="1">
      <w:start w:val="1"/>
      <w:numFmt w:val="bullet"/>
      <w:lvlText w:val="•"/>
      <w:lvlJc w:val="left"/>
      <w:pPr>
        <w:tabs>
          <w:tab w:val="num" w:pos="2880"/>
        </w:tabs>
        <w:ind w:left="2880" w:hanging="360"/>
      </w:pPr>
      <w:rPr>
        <w:rFonts w:ascii="Times New Roman" w:hAnsi="Times New Roman" w:hint="default"/>
      </w:rPr>
    </w:lvl>
    <w:lvl w:ilvl="4" w:tplc="A6FA7442" w:tentative="1">
      <w:start w:val="1"/>
      <w:numFmt w:val="bullet"/>
      <w:lvlText w:val="•"/>
      <w:lvlJc w:val="left"/>
      <w:pPr>
        <w:tabs>
          <w:tab w:val="num" w:pos="3600"/>
        </w:tabs>
        <w:ind w:left="3600" w:hanging="360"/>
      </w:pPr>
      <w:rPr>
        <w:rFonts w:ascii="Times New Roman" w:hAnsi="Times New Roman" w:hint="default"/>
      </w:rPr>
    </w:lvl>
    <w:lvl w:ilvl="5" w:tplc="95CE6C1A" w:tentative="1">
      <w:start w:val="1"/>
      <w:numFmt w:val="bullet"/>
      <w:lvlText w:val="•"/>
      <w:lvlJc w:val="left"/>
      <w:pPr>
        <w:tabs>
          <w:tab w:val="num" w:pos="4320"/>
        </w:tabs>
        <w:ind w:left="4320" w:hanging="360"/>
      </w:pPr>
      <w:rPr>
        <w:rFonts w:ascii="Times New Roman" w:hAnsi="Times New Roman" w:hint="default"/>
      </w:rPr>
    </w:lvl>
    <w:lvl w:ilvl="6" w:tplc="BCA6C34A" w:tentative="1">
      <w:start w:val="1"/>
      <w:numFmt w:val="bullet"/>
      <w:lvlText w:val="•"/>
      <w:lvlJc w:val="left"/>
      <w:pPr>
        <w:tabs>
          <w:tab w:val="num" w:pos="5040"/>
        </w:tabs>
        <w:ind w:left="5040" w:hanging="360"/>
      </w:pPr>
      <w:rPr>
        <w:rFonts w:ascii="Times New Roman" w:hAnsi="Times New Roman" w:hint="default"/>
      </w:rPr>
    </w:lvl>
    <w:lvl w:ilvl="7" w:tplc="8044577E" w:tentative="1">
      <w:start w:val="1"/>
      <w:numFmt w:val="bullet"/>
      <w:lvlText w:val="•"/>
      <w:lvlJc w:val="left"/>
      <w:pPr>
        <w:tabs>
          <w:tab w:val="num" w:pos="5760"/>
        </w:tabs>
        <w:ind w:left="5760" w:hanging="360"/>
      </w:pPr>
      <w:rPr>
        <w:rFonts w:ascii="Times New Roman" w:hAnsi="Times New Roman" w:hint="default"/>
      </w:rPr>
    </w:lvl>
    <w:lvl w:ilvl="8" w:tplc="127A2B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62849"/>
    <w:multiLevelType w:val="hybridMultilevel"/>
    <w:tmpl w:val="EFE6EE44"/>
    <w:lvl w:ilvl="0" w:tplc="22E6363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6008F"/>
    <w:multiLevelType w:val="hybridMultilevel"/>
    <w:tmpl w:val="4564A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8F047A"/>
    <w:multiLevelType w:val="hybridMultilevel"/>
    <w:tmpl w:val="C37AB5A0"/>
    <w:lvl w:ilvl="0" w:tplc="02445998">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D73CEF"/>
    <w:multiLevelType w:val="hybridMultilevel"/>
    <w:tmpl w:val="D730E4D2"/>
    <w:lvl w:ilvl="0" w:tplc="A408543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F6871"/>
    <w:multiLevelType w:val="hybridMultilevel"/>
    <w:tmpl w:val="E94A6D10"/>
    <w:lvl w:ilvl="0" w:tplc="5AB2EF82">
      <w:start w:val="1"/>
      <w:numFmt w:val="bullet"/>
      <w:lvlText w:val="•"/>
      <w:lvlJc w:val="left"/>
      <w:pPr>
        <w:tabs>
          <w:tab w:val="num" w:pos="720"/>
        </w:tabs>
        <w:ind w:left="720" w:hanging="360"/>
      </w:pPr>
      <w:rPr>
        <w:rFonts w:ascii="Times New Roman" w:hAnsi="Times New Roman" w:hint="default"/>
      </w:rPr>
    </w:lvl>
    <w:lvl w:ilvl="1" w:tplc="16B6B476" w:tentative="1">
      <w:start w:val="1"/>
      <w:numFmt w:val="bullet"/>
      <w:lvlText w:val="•"/>
      <w:lvlJc w:val="left"/>
      <w:pPr>
        <w:tabs>
          <w:tab w:val="num" w:pos="1440"/>
        </w:tabs>
        <w:ind w:left="1440" w:hanging="360"/>
      </w:pPr>
      <w:rPr>
        <w:rFonts w:ascii="Times New Roman" w:hAnsi="Times New Roman" w:hint="default"/>
      </w:rPr>
    </w:lvl>
    <w:lvl w:ilvl="2" w:tplc="AEE40BEA">
      <w:start w:val="1"/>
      <w:numFmt w:val="bullet"/>
      <w:lvlText w:val="•"/>
      <w:lvlJc w:val="left"/>
      <w:pPr>
        <w:tabs>
          <w:tab w:val="num" w:pos="2160"/>
        </w:tabs>
        <w:ind w:left="2160" w:hanging="360"/>
      </w:pPr>
      <w:rPr>
        <w:rFonts w:ascii="Times New Roman" w:hAnsi="Times New Roman" w:hint="default"/>
      </w:rPr>
    </w:lvl>
    <w:lvl w:ilvl="3" w:tplc="814601EA" w:tentative="1">
      <w:start w:val="1"/>
      <w:numFmt w:val="bullet"/>
      <w:lvlText w:val="•"/>
      <w:lvlJc w:val="left"/>
      <w:pPr>
        <w:tabs>
          <w:tab w:val="num" w:pos="2880"/>
        </w:tabs>
        <w:ind w:left="2880" w:hanging="360"/>
      </w:pPr>
      <w:rPr>
        <w:rFonts w:ascii="Times New Roman" w:hAnsi="Times New Roman" w:hint="default"/>
      </w:rPr>
    </w:lvl>
    <w:lvl w:ilvl="4" w:tplc="EEE0B538" w:tentative="1">
      <w:start w:val="1"/>
      <w:numFmt w:val="bullet"/>
      <w:lvlText w:val="•"/>
      <w:lvlJc w:val="left"/>
      <w:pPr>
        <w:tabs>
          <w:tab w:val="num" w:pos="3600"/>
        </w:tabs>
        <w:ind w:left="3600" w:hanging="360"/>
      </w:pPr>
      <w:rPr>
        <w:rFonts w:ascii="Times New Roman" w:hAnsi="Times New Roman" w:hint="default"/>
      </w:rPr>
    </w:lvl>
    <w:lvl w:ilvl="5" w:tplc="9670B664" w:tentative="1">
      <w:start w:val="1"/>
      <w:numFmt w:val="bullet"/>
      <w:lvlText w:val="•"/>
      <w:lvlJc w:val="left"/>
      <w:pPr>
        <w:tabs>
          <w:tab w:val="num" w:pos="4320"/>
        </w:tabs>
        <w:ind w:left="4320" w:hanging="360"/>
      </w:pPr>
      <w:rPr>
        <w:rFonts w:ascii="Times New Roman" w:hAnsi="Times New Roman" w:hint="default"/>
      </w:rPr>
    </w:lvl>
    <w:lvl w:ilvl="6" w:tplc="B62E93C0" w:tentative="1">
      <w:start w:val="1"/>
      <w:numFmt w:val="bullet"/>
      <w:lvlText w:val="•"/>
      <w:lvlJc w:val="left"/>
      <w:pPr>
        <w:tabs>
          <w:tab w:val="num" w:pos="5040"/>
        </w:tabs>
        <w:ind w:left="5040" w:hanging="360"/>
      </w:pPr>
      <w:rPr>
        <w:rFonts w:ascii="Times New Roman" w:hAnsi="Times New Roman" w:hint="default"/>
      </w:rPr>
    </w:lvl>
    <w:lvl w:ilvl="7" w:tplc="AC0CB870" w:tentative="1">
      <w:start w:val="1"/>
      <w:numFmt w:val="bullet"/>
      <w:lvlText w:val="•"/>
      <w:lvlJc w:val="left"/>
      <w:pPr>
        <w:tabs>
          <w:tab w:val="num" w:pos="5760"/>
        </w:tabs>
        <w:ind w:left="5760" w:hanging="360"/>
      </w:pPr>
      <w:rPr>
        <w:rFonts w:ascii="Times New Roman" w:hAnsi="Times New Roman" w:hint="default"/>
      </w:rPr>
    </w:lvl>
    <w:lvl w:ilvl="8" w:tplc="205244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977605"/>
    <w:multiLevelType w:val="hybridMultilevel"/>
    <w:tmpl w:val="C4AA6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B52B1"/>
    <w:multiLevelType w:val="hybridMultilevel"/>
    <w:tmpl w:val="0E0648E2"/>
    <w:lvl w:ilvl="0" w:tplc="0244599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2121D"/>
    <w:multiLevelType w:val="hybridMultilevel"/>
    <w:tmpl w:val="2B98D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173E0D"/>
    <w:multiLevelType w:val="hybridMultilevel"/>
    <w:tmpl w:val="6DFCF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4200FD"/>
    <w:multiLevelType w:val="hybridMultilevel"/>
    <w:tmpl w:val="4D86905E"/>
    <w:lvl w:ilvl="0" w:tplc="0D98FD58">
      <w:start w:val="1"/>
      <w:numFmt w:val="decimal"/>
      <w:lvlText w:val="%1."/>
      <w:lvlJc w:val="left"/>
      <w:pPr>
        <w:tabs>
          <w:tab w:val="num" w:pos="720"/>
        </w:tabs>
        <w:ind w:left="720" w:hanging="360"/>
      </w:pPr>
    </w:lvl>
    <w:lvl w:ilvl="1" w:tplc="E59C2DA6" w:tentative="1">
      <w:start w:val="1"/>
      <w:numFmt w:val="decimal"/>
      <w:lvlText w:val="%2."/>
      <w:lvlJc w:val="left"/>
      <w:pPr>
        <w:tabs>
          <w:tab w:val="num" w:pos="1440"/>
        </w:tabs>
        <w:ind w:left="1440" w:hanging="360"/>
      </w:pPr>
    </w:lvl>
    <w:lvl w:ilvl="2" w:tplc="8B9C4F4A" w:tentative="1">
      <w:start w:val="1"/>
      <w:numFmt w:val="decimal"/>
      <w:lvlText w:val="%3."/>
      <w:lvlJc w:val="left"/>
      <w:pPr>
        <w:tabs>
          <w:tab w:val="num" w:pos="2160"/>
        </w:tabs>
        <w:ind w:left="2160" w:hanging="360"/>
      </w:pPr>
    </w:lvl>
    <w:lvl w:ilvl="3" w:tplc="37AC1AB0" w:tentative="1">
      <w:start w:val="1"/>
      <w:numFmt w:val="decimal"/>
      <w:lvlText w:val="%4."/>
      <w:lvlJc w:val="left"/>
      <w:pPr>
        <w:tabs>
          <w:tab w:val="num" w:pos="2880"/>
        </w:tabs>
        <w:ind w:left="2880" w:hanging="360"/>
      </w:pPr>
    </w:lvl>
    <w:lvl w:ilvl="4" w:tplc="4F469F2C" w:tentative="1">
      <w:start w:val="1"/>
      <w:numFmt w:val="decimal"/>
      <w:lvlText w:val="%5."/>
      <w:lvlJc w:val="left"/>
      <w:pPr>
        <w:tabs>
          <w:tab w:val="num" w:pos="3600"/>
        </w:tabs>
        <w:ind w:left="3600" w:hanging="360"/>
      </w:pPr>
    </w:lvl>
    <w:lvl w:ilvl="5" w:tplc="01580F84" w:tentative="1">
      <w:start w:val="1"/>
      <w:numFmt w:val="decimal"/>
      <w:lvlText w:val="%6."/>
      <w:lvlJc w:val="left"/>
      <w:pPr>
        <w:tabs>
          <w:tab w:val="num" w:pos="4320"/>
        </w:tabs>
        <w:ind w:left="4320" w:hanging="360"/>
      </w:pPr>
    </w:lvl>
    <w:lvl w:ilvl="6" w:tplc="9C82A212" w:tentative="1">
      <w:start w:val="1"/>
      <w:numFmt w:val="decimal"/>
      <w:lvlText w:val="%7."/>
      <w:lvlJc w:val="left"/>
      <w:pPr>
        <w:tabs>
          <w:tab w:val="num" w:pos="5040"/>
        </w:tabs>
        <w:ind w:left="5040" w:hanging="360"/>
      </w:pPr>
    </w:lvl>
    <w:lvl w:ilvl="7" w:tplc="2C284ED6" w:tentative="1">
      <w:start w:val="1"/>
      <w:numFmt w:val="decimal"/>
      <w:lvlText w:val="%8."/>
      <w:lvlJc w:val="left"/>
      <w:pPr>
        <w:tabs>
          <w:tab w:val="num" w:pos="5760"/>
        </w:tabs>
        <w:ind w:left="5760" w:hanging="360"/>
      </w:pPr>
    </w:lvl>
    <w:lvl w:ilvl="8" w:tplc="FEEE982A" w:tentative="1">
      <w:start w:val="1"/>
      <w:numFmt w:val="decimal"/>
      <w:lvlText w:val="%9."/>
      <w:lvlJc w:val="left"/>
      <w:pPr>
        <w:tabs>
          <w:tab w:val="num" w:pos="6480"/>
        </w:tabs>
        <w:ind w:left="6480" w:hanging="360"/>
      </w:pPr>
    </w:lvl>
  </w:abstractNum>
  <w:abstractNum w:abstractNumId="16" w15:restartNumberingAfterBreak="0">
    <w:nsid w:val="504069DB"/>
    <w:multiLevelType w:val="hybridMultilevel"/>
    <w:tmpl w:val="947E4FCC"/>
    <w:lvl w:ilvl="0" w:tplc="02445998">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A5776"/>
    <w:multiLevelType w:val="hybridMultilevel"/>
    <w:tmpl w:val="4184AFBA"/>
    <w:lvl w:ilvl="0" w:tplc="089C8FBA">
      <w:start w:val="1"/>
      <w:numFmt w:val="bullet"/>
      <w:lvlText w:val="–"/>
      <w:lvlJc w:val="left"/>
      <w:pPr>
        <w:tabs>
          <w:tab w:val="num" w:pos="720"/>
        </w:tabs>
        <w:ind w:left="720" w:hanging="360"/>
      </w:pPr>
      <w:rPr>
        <w:rFonts w:ascii="Times New Roman" w:hAnsi="Times New Roman" w:hint="default"/>
      </w:rPr>
    </w:lvl>
    <w:lvl w:ilvl="1" w:tplc="72D616B4">
      <w:start w:val="1"/>
      <w:numFmt w:val="bullet"/>
      <w:lvlText w:val="–"/>
      <w:lvlJc w:val="left"/>
      <w:pPr>
        <w:tabs>
          <w:tab w:val="num" w:pos="1440"/>
        </w:tabs>
        <w:ind w:left="1440" w:hanging="360"/>
      </w:pPr>
      <w:rPr>
        <w:rFonts w:ascii="Times New Roman" w:hAnsi="Times New Roman" w:hint="default"/>
      </w:rPr>
    </w:lvl>
    <w:lvl w:ilvl="2" w:tplc="73F60E7C" w:tentative="1">
      <w:start w:val="1"/>
      <w:numFmt w:val="bullet"/>
      <w:lvlText w:val="–"/>
      <w:lvlJc w:val="left"/>
      <w:pPr>
        <w:tabs>
          <w:tab w:val="num" w:pos="2160"/>
        </w:tabs>
        <w:ind w:left="2160" w:hanging="360"/>
      </w:pPr>
      <w:rPr>
        <w:rFonts w:ascii="Times New Roman" w:hAnsi="Times New Roman" w:hint="default"/>
      </w:rPr>
    </w:lvl>
    <w:lvl w:ilvl="3" w:tplc="2196D2E8" w:tentative="1">
      <w:start w:val="1"/>
      <w:numFmt w:val="bullet"/>
      <w:lvlText w:val="–"/>
      <w:lvlJc w:val="left"/>
      <w:pPr>
        <w:tabs>
          <w:tab w:val="num" w:pos="2880"/>
        </w:tabs>
        <w:ind w:left="2880" w:hanging="360"/>
      </w:pPr>
      <w:rPr>
        <w:rFonts w:ascii="Times New Roman" w:hAnsi="Times New Roman" w:hint="default"/>
      </w:rPr>
    </w:lvl>
    <w:lvl w:ilvl="4" w:tplc="AEF0DEF6" w:tentative="1">
      <w:start w:val="1"/>
      <w:numFmt w:val="bullet"/>
      <w:lvlText w:val="–"/>
      <w:lvlJc w:val="left"/>
      <w:pPr>
        <w:tabs>
          <w:tab w:val="num" w:pos="3600"/>
        </w:tabs>
        <w:ind w:left="3600" w:hanging="360"/>
      </w:pPr>
      <w:rPr>
        <w:rFonts w:ascii="Times New Roman" w:hAnsi="Times New Roman" w:hint="default"/>
      </w:rPr>
    </w:lvl>
    <w:lvl w:ilvl="5" w:tplc="21784336" w:tentative="1">
      <w:start w:val="1"/>
      <w:numFmt w:val="bullet"/>
      <w:lvlText w:val="–"/>
      <w:lvlJc w:val="left"/>
      <w:pPr>
        <w:tabs>
          <w:tab w:val="num" w:pos="4320"/>
        </w:tabs>
        <w:ind w:left="4320" w:hanging="360"/>
      </w:pPr>
      <w:rPr>
        <w:rFonts w:ascii="Times New Roman" w:hAnsi="Times New Roman" w:hint="default"/>
      </w:rPr>
    </w:lvl>
    <w:lvl w:ilvl="6" w:tplc="E42C262A" w:tentative="1">
      <w:start w:val="1"/>
      <w:numFmt w:val="bullet"/>
      <w:lvlText w:val="–"/>
      <w:lvlJc w:val="left"/>
      <w:pPr>
        <w:tabs>
          <w:tab w:val="num" w:pos="5040"/>
        </w:tabs>
        <w:ind w:left="5040" w:hanging="360"/>
      </w:pPr>
      <w:rPr>
        <w:rFonts w:ascii="Times New Roman" w:hAnsi="Times New Roman" w:hint="default"/>
      </w:rPr>
    </w:lvl>
    <w:lvl w:ilvl="7" w:tplc="87904280" w:tentative="1">
      <w:start w:val="1"/>
      <w:numFmt w:val="bullet"/>
      <w:lvlText w:val="–"/>
      <w:lvlJc w:val="left"/>
      <w:pPr>
        <w:tabs>
          <w:tab w:val="num" w:pos="5760"/>
        </w:tabs>
        <w:ind w:left="5760" w:hanging="360"/>
      </w:pPr>
      <w:rPr>
        <w:rFonts w:ascii="Times New Roman" w:hAnsi="Times New Roman" w:hint="default"/>
      </w:rPr>
    </w:lvl>
    <w:lvl w:ilvl="8" w:tplc="8C8444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5C2D9D"/>
    <w:multiLevelType w:val="hybridMultilevel"/>
    <w:tmpl w:val="4A1A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531001"/>
    <w:multiLevelType w:val="hybridMultilevel"/>
    <w:tmpl w:val="2F124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4A775C"/>
    <w:multiLevelType w:val="hybridMultilevel"/>
    <w:tmpl w:val="9E28EC64"/>
    <w:lvl w:ilvl="0" w:tplc="7068AD96">
      <w:start w:val="1"/>
      <w:numFmt w:val="bullet"/>
      <w:lvlText w:val="•"/>
      <w:lvlJc w:val="left"/>
      <w:pPr>
        <w:tabs>
          <w:tab w:val="num" w:pos="720"/>
        </w:tabs>
        <w:ind w:left="720" w:hanging="360"/>
      </w:pPr>
      <w:rPr>
        <w:rFonts w:ascii="Times New Roman" w:hAnsi="Times New Roman" w:hint="default"/>
      </w:rPr>
    </w:lvl>
    <w:lvl w:ilvl="1" w:tplc="E86C2F8C" w:tentative="1">
      <w:start w:val="1"/>
      <w:numFmt w:val="bullet"/>
      <w:lvlText w:val="•"/>
      <w:lvlJc w:val="left"/>
      <w:pPr>
        <w:tabs>
          <w:tab w:val="num" w:pos="1440"/>
        </w:tabs>
        <w:ind w:left="1440" w:hanging="360"/>
      </w:pPr>
      <w:rPr>
        <w:rFonts w:ascii="Times New Roman" w:hAnsi="Times New Roman" w:hint="default"/>
      </w:rPr>
    </w:lvl>
    <w:lvl w:ilvl="2" w:tplc="9E4A0C86">
      <w:start w:val="1"/>
      <w:numFmt w:val="bullet"/>
      <w:lvlText w:val="•"/>
      <w:lvlJc w:val="left"/>
      <w:pPr>
        <w:tabs>
          <w:tab w:val="num" w:pos="2160"/>
        </w:tabs>
        <w:ind w:left="2160" w:hanging="360"/>
      </w:pPr>
      <w:rPr>
        <w:rFonts w:ascii="Times New Roman" w:hAnsi="Times New Roman" w:hint="default"/>
      </w:rPr>
    </w:lvl>
    <w:lvl w:ilvl="3" w:tplc="EB1C2C6A" w:tentative="1">
      <w:start w:val="1"/>
      <w:numFmt w:val="bullet"/>
      <w:lvlText w:val="•"/>
      <w:lvlJc w:val="left"/>
      <w:pPr>
        <w:tabs>
          <w:tab w:val="num" w:pos="2880"/>
        </w:tabs>
        <w:ind w:left="2880" w:hanging="360"/>
      </w:pPr>
      <w:rPr>
        <w:rFonts w:ascii="Times New Roman" w:hAnsi="Times New Roman" w:hint="default"/>
      </w:rPr>
    </w:lvl>
    <w:lvl w:ilvl="4" w:tplc="50A4321A" w:tentative="1">
      <w:start w:val="1"/>
      <w:numFmt w:val="bullet"/>
      <w:lvlText w:val="•"/>
      <w:lvlJc w:val="left"/>
      <w:pPr>
        <w:tabs>
          <w:tab w:val="num" w:pos="3600"/>
        </w:tabs>
        <w:ind w:left="3600" w:hanging="360"/>
      </w:pPr>
      <w:rPr>
        <w:rFonts w:ascii="Times New Roman" w:hAnsi="Times New Roman" w:hint="default"/>
      </w:rPr>
    </w:lvl>
    <w:lvl w:ilvl="5" w:tplc="71B6D082" w:tentative="1">
      <w:start w:val="1"/>
      <w:numFmt w:val="bullet"/>
      <w:lvlText w:val="•"/>
      <w:lvlJc w:val="left"/>
      <w:pPr>
        <w:tabs>
          <w:tab w:val="num" w:pos="4320"/>
        </w:tabs>
        <w:ind w:left="4320" w:hanging="360"/>
      </w:pPr>
      <w:rPr>
        <w:rFonts w:ascii="Times New Roman" w:hAnsi="Times New Roman" w:hint="default"/>
      </w:rPr>
    </w:lvl>
    <w:lvl w:ilvl="6" w:tplc="9DF89EA0" w:tentative="1">
      <w:start w:val="1"/>
      <w:numFmt w:val="bullet"/>
      <w:lvlText w:val="•"/>
      <w:lvlJc w:val="left"/>
      <w:pPr>
        <w:tabs>
          <w:tab w:val="num" w:pos="5040"/>
        </w:tabs>
        <w:ind w:left="5040" w:hanging="360"/>
      </w:pPr>
      <w:rPr>
        <w:rFonts w:ascii="Times New Roman" w:hAnsi="Times New Roman" w:hint="default"/>
      </w:rPr>
    </w:lvl>
    <w:lvl w:ilvl="7" w:tplc="0DC80B8A" w:tentative="1">
      <w:start w:val="1"/>
      <w:numFmt w:val="bullet"/>
      <w:lvlText w:val="•"/>
      <w:lvlJc w:val="left"/>
      <w:pPr>
        <w:tabs>
          <w:tab w:val="num" w:pos="5760"/>
        </w:tabs>
        <w:ind w:left="5760" w:hanging="360"/>
      </w:pPr>
      <w:rPr>
        <w:rFonts w:ascii="Times New Roman" w:hAnsi="Times New Roman" w:hint="default"/>
      </w:rPr>
    </w:lvl>
    <w:lvl w:ilvl="8" w:tplc="153879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B0469D"/>
    <w:multiLevelType w:val="hybridMultilevel"/>
    <w:tmpl w:val="9644188A"/>
    <w:lvl w:ilvl="0" w:tplc="B38A4530">
      <w:start w:val="1"/>
      <w:numFmt w:val="bullet"/>
      <w:lvlText w:val="–"/>
      <w:lvlJc w:val="left"/>
      <w:pPr>
        <w:tabs>
          <w:tab w:val="num" w:pos="720"/>
        </w:tabs>
        <w:ind w:left="720" w:hanging="360"/>
      </w:pPr>
      <w:rPr>
        <w:rFonts w:ascii="Times New Roman" w:hAnsi="Times New Roman" w:hint="default"/>
      </w:rPr>
    </w:lvl>
    <w:lvl w:ilvl="1" w:tplc="ADDED47A">
      <w:start w:val="1"/>
      <w:numFmt w:val="bullet"/>
      <w:lvlText w:val="–"/>
      <w:lvlJc w:val="left"/>
      <w:pPr>
        <w:tabs>
          <w:tab w:val="num" w:pos="1440"/>
        </w:tabs>
        <w:ind w:left="1440" w:hanging="360"/>
      </w:pPr>
      <w:rPr>
        <w:rFonts w:ascii="Times New Roman" w:hAnsi="Times New Roman" w:hint="default"/>
      </w:rPr>
    </w:lvl>
    <w:lvl w:ilvl="2" w:tplc="FB163B12" w:tentative="1">
      <w:start w:val="1"/>
      <w:numFmt w:val="bullet"/>
      <w:lvlText w:val="–"/>
      <w:lvlJc w:val="left"/>
      <w:pPr>
        <w:tabs>
          <w:tab w:val="num" w:pos="2160"/>
        </w:tabs>
        <w:ind w:left="2160" w:hanging="360"/>
      </w:pPr>
      <w:rPr>
        <w:rFonts w:ascii="Times New Roman" w:hAnsi="Times New Roman" w:hint="default"/>
      </w:rPr>
    </w:lvl>
    <w:lvl w:ilvl="3" w:tplc="920A28E6" w:tentative="1">
      <w:start w:val="1"/>
      <w:numFmt w:val="bullet"/>
      <w:lvlText w:val="–"/>
      <w:lvlJc w:val="left"/>
      <w:pPr>
        <w:tabs>
          <w:tab w:val="num" w:pos="2880"/>
        </w:tabs>
        <w:ind w:left="2880" w:hanging="360"/>
      </w:pPr>
      <w:rPr>
        <w:rFonts w:ascii="Times New Roman" w:hAnsi="Times New Roman" w:hint="default"/>
      </w:rPr>
    </w:lvl>
    <w:lvl w:ilvl="4" w:tplc="56CE959C" w:tentative="1">
      <w:start w:val="1"/>
      <w:numFmt w:val="bullet"/>
      <w:lvlText w:val="–"/>
      <w:lvlJc w:val="left"/>
      <w:pPr>
        <w:tabs>
          <w:tab w:val="num" w:pos="3600"/>
        </w:tabs>
        <w:ind w:left="3600" w:hanging="360"/>
      </w:pPr>
      <w:rPr>
        <w:rFonts w:ascii="Times New Roman" w:hAnsi="Times New Roman" w:hint="default"/>
      </w:rPr>
    </w:lvl>
    <w:lvl w:ilvl="5" w:tplc="2826AE7E" w:tentative="1">
      <w:start w:val="1"/>
      <w:numFmt w:val="bullet"/>
      <w:lvlText w:val="–"/>
      <w:lvlJc w:val="left"/>
      <w:pPr>
        <w:tabs>
          <w:tab w:val="num" w:pos="4320"/>
        </w:tabs>
        <w:ind w:left="4320" w:hanging="360"/>
      </w:pPr>
      <w:rPr>
        <w:rFonts w:ascii="Times New Roman" w:hAnsi="Times New Roman" w:hint="default"/>
      </w:rPr>
    </w:lvl>
    <w:lvl w:ilvl="6" w:tplc="99B07E30" w:tentative="1">
      <w:start w:val="1"/>
      <w:numFmt w:val="bullet"/>
      <w:lvlText w:val="–"/>
      <w:lvlJc w:val="left"/>
      <w:pPr>
        <w:tabs>
          <w:tab w:val="num" w:pos="5040"/>
        </w:tabs>
        <w:ind w:left="5040" w:hanging="360"/>
      </w:pPr>
      <w:rPr>
        <w:rFonts w:ascii="Times New Roman" w:hAnsi="Times New Roman" w:hint="default"/>
      </w:rPr>
    </w:lvl>
    <w:lvl w:ilvl="7" w:tplc="752CA41A" w:tentative="1">
      <w:start w:val="1"/>
      <w:numFmt w:val="bullet"/>
      <w:lvlText w:val="–"/>
      <w:lvlJc w:val="left"/>
      <w:pPr>
        <w:tabs>
          <w:tab w:val="num" w:pos="5760"/>
        </w:tabs>
        <w:ind w:left="5760" w:hanging="360"/>
      </w:pPr>
      <w:rPr>
        <w:rFonts w:ascii="Times New Roman" w:hAnsi="Times New Roman" w:hint="default"/>
      </w:rPr>
    </w:lvl>
    <w:lvl w:ilvl="8" w:tplc="000C0D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0E7BA5"/>
    <w:multiLevelType w:val="hybridMultilevel"/>
    <w:tmpl w:val="7CECE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5A6974"/>
    <w:multiLevelType w:val="hybridMultilevel"/>
    <w:tmpl w:val="9516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F0B2C"/>
    <w:multiLevelType w:val="hybridMultilevel"/>
    <w:tmpl w:val="ECB4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51EF7"/>
    <w:multiLevelType w:val="hybridMultilevel"/>
    <w:tmpl w:val="1D84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30E79"/>
    <w:multiLevelType w:val="hybridMultilevel"/>
    <w:tmpl w:val="C0B68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21"/>
  </w:num>
  <w:num w:numId="4">
    <w:abstractNumId w:val="17"/>
  </w:num>
  <w:num w:numId="5">
    <w:abstractNumId w:val="10"/>
  </w:num>
  <w:num w:numId="6">
    <w:abstractNumId w:val="20"/>
  </w:num>
  <w:num w:numId="7">
    <w:abstractNumId w:val="3"/>
  </w:num>
  <w:num w:numId="8">
    <w:abstractNumId w:val="22"/>
  </w:num>
  <w:num w:numId="9">
    <w:abstractNumId w:val="11"/>
  </w:num>
  <w:num w:numId="10">
    <w:abstractNumId w:val="7"/>
  </w:num>
  <w:num w:numId="11">
    <w:abstractNumId w:val="19"/>
  </w:num>
  <w:num w:numId="12">
    <w:abstractNumId w:val="24"/>
  </w:num>
  <w:num w:numId="13">
    <w:abstractNumId w:val="4"/>
  </w:num>
  <w:num w:numId="14">
    <w:abstractNumId w:val="25"/>
  </w:num>
  <w:num w:numId="15">
    <w:abstractNumId w:val="2"/>
  </w:num>
  <w:num w:numId="16">
    <w:abstractNumId w:val="16"/>
  </w:num>
  <w:num w:numId="17">
    <w:abstractNumId w:val="8"/>
  </w:num>
  <w:num w:numId="18">
    <w:abstractNumId w:val="12"/>
  </w:num>
  <w:num w:numId="19">
    <w:abstractNumId w:val="23"/>
  </w:num>
  <w:num w:numId="20">
    <w:abstractNumId w:val="13"/>
  </w:num>
  <w:num w:numId="21">
    <w:abstractNumId w:val="26"/>
  </w:num>
  <w:num w:numId="22">
    <w:abstractNumId w:val="6"/>
  </w:num>
  <w:num w:numId="23">
    <w:abstractNumId w:val="9"/>
  </w:num>
  <w:num w:numId="24">
    <w:abstractNumId w:val="18"/>
  </w:num>
  <w:num w:numId="25">
    <w:abstractNumId w:val="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CB"/>
    <w:rsid w:val="0004558C"/>
    <w:rsid w:val="000518C8"/>
    <w:rsid w:val="000E0243"/>
    <w:rsid w:val="0010292E"/>
    <w:rsid w:val="001E1DF1"/>
    <w:rsid w:val="00240CFA"/>
    <w:rsid w:val="00244AF0"/>
    <w:rsid w:val="002D56CF"/>
    <w:rsid w:val="002E6313"/>
    <w:rsid w:val="00315202"/>
    <w:rsid w:val="00367643"/>
    <w:rsid w:val="003B270F"/>
    <w:rsid w:val="003F6D91"/>
    <w:rsid w:val="00431838"/>
    <w:rsid w:val="0044719A"/>
    <w:rsid w:val="00586BCB"/>
    <w:rsid w:val="005C0F44"/>
    <w:rsid w:val="00632F64"/>
    <w:rsid w:val="00693FEF"/>
    <w:rsid w:val="006C5547"/>
    <w:rsid w:val="006E2708"/>
    <w:rsid w:val="006F52BD"/>
    <w:rsid w:val="00790AB4"/>
    <w:rsid w:val="007A6782"/>
    <w:rsid w:val="007B53AB"/>
    <w:rsid w:val="007C1319"/>
    <w:rsid w:val="008137DF"/>
    <w:rsid w:val="00855BA7"/>
    <w:rsid w:val="00897226"/>
    <w:rsid w:val="008C5DDB"/>
    <w:rsid w:val="00916450"/>
    <w:rsid w:val="0092201C"/>
    <w:rsid w:val="00922DED"/>
    <w:rsid w:val="009741B8"/>
    <w:rsid w:val="009C704E"/>
    <w:rsid w:val="009F7A6A"/>
    <w:rsid w:val="00A94A65"/>
    <w:rsid w:val="00AF3446"/>
    <w:rsid w:val="00B0688C"/>
    <w:rsid w:val="00B32709"/>
    <w:rsid w:val="00BC35CB"/>
    <w:rsid w:val="00BF4EAA"/>
    <w:rsid w:val="00C1526B"/>
    <w:rsid w:val="00C5496C"/>
    <w:rsid w:val="00CD0108"/>
    <w:rsid w:val="00D81826"/>
    <w:rsid w:val="00D92206"/>
    <w:rsid w:val="00DC6449"/>
    <w:rsid w:val="00DD793C"/>
    <w:rsid w:val="00E40712"/>
    <w:rsid w:val="00E75F68"/>
    <w:rsid w:val="00ED0B79"/>
    <w:rsid w:val="00EF7E84"/>
    <w:rsid w:val="00FA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F7A14D"/>
  <w15:chartTrackingRefBased/>
  <w15:docId w15:val="{0E096CEA-BAFB-402B-80FE-6F0B7A5D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313"/>
    <w:pPr>
      <w:keepNext/>
      <w:keepLines/>
      <w:spacing w:before="240" w:after="0"/>
      <w:outlineLvl w:val="0"/>
    </w:pPr>
    <w:rPr>
      <w:rFonts w:asciiTheme="majorHAnsi" w:eastAsiaTheme="majorEastAsia" w:hAnsiTheme="majorHAnsi" w:cstheme="majorBidi"/>
      <w:color w:val="2F1A45"/>
      <w:sz w:val="32"/>
      <w:szCs w:val="32"/>
    </w:rPr>
  </w:style>
  <w:style w:type="paragraph" w:styleId="Heading2">
    <w:name w:val="heading 2"/>
    <w:basedOn w:val="Normal"/>
    <w:next w:val="Normal"/>
    <w:link w:val="Heading2Char"/>
    <w:uiPriority w:val="9"/>
    <w:unhideWhenUsed/>
    <w:qFormat/>
    <w:rsid w:val="002E6313"/>
    <w:pPr>
      <w:keepNext/>
      <w:keepLines/>
      <w:spacing w:before="40" w:after="0"/>
      <w:outlineLvl w:val="1"/>
    </w:pPr>
    <w:rPr>
      <w:rFonts w:asciiTheme="majorHAnsi" w:eastAsiaTheme="majorEastAsia" w:hAnsiTheme="majorHAnsi" w:cstheme="majorBidi"/>
      <w:color w:val="2F1A45"/>
      <w:sz w:val="26"/>
      <w:szCs w:val="26"/>
    </w:rPr>
  </w:style>
  <w:style w:type="paragraph" w:styleId="Heading3">
    <w:name w:val="heading 3"/>
    <w:basedOn w:val="Normal"/>
    <w:next w:val="Normal"/>
    <w:link w:val="Heading3Char"/>
    <w:uiPriority w:val="9"/>
    <w:unhideWhenUsed/>
    <w:qFormat/>
    <w:rsid w:val="002E6313"/>
    <w:pPr>
      <w:keepNext/>
      <w:keepLines/>
      <w:spacing w:before="40" w:after="0"/>
      <w:outlineLvl w:val="2"/>
    </w:pPr>
    <w:rPr>
      <w:rFonts w:asciiTheme="majorHAnsi" w:eastAsiaTheme="majorEastAsia" w:hAnsiTheme="majorHAnsi" w:cstheme="majorBidi"/>
      <w:color w:val="2F1A45"/>
      <w:sz w:val="24"/>
      <w:szCs w:val="24"/>
    </w:rPr>
  </w:style>
  <w:style w:type="paragraph" w:styleId="Heading4">
    <w:name w:val="heading 4"/>
    <w:basedOn w:val="Normal"/>
    <w:next w:val="Normal"/>
    <w:link w:val="Heading4Char"/>
    <w:uiPriority w:val="9"/>
    <w:semiHidden/>
    <w:unhideWhenUsed/>
    <w:qFormat/>
    <w:rsid w:val="00922D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BC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0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79"/>
  </w:style>
  <w:style w:type="paragraph" w:styleId="Footer">
    <w:name w:val="footer"/>
    <w:basedOn w:val="Normal"/>
    <w:link w:val="FooterChar"/>
    <w:uiPriority w:val="99"/>
    <w:unhideWhenUsed/>
    <w:rsid w:val="00ED0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79"/>
  </w:style>
  <w:style w:type="paragraph" w:styleId="BalloonText">
    <w:name w:val="Balloon Text"/>
    <w:basedOn w:val="Normal"/>
    <w:link w:val="BalloonTextChar"/>
    <w:uiPriority w:val="99"/>
    <w:semiHidden/>
    <w:unhideWhenUsed/>
    <w:rsid w:val="00D922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206"/>
    <w:rPr>
      <w:rFonts w:ascii="Times New Roman" w:hAnsi="Times New Roman" w:cs="Times New Roman"/>
      <w:sz w:val="18"/>
      <w:szCs w:val="18"/>
    </w:rPr>
  </w:style>
  <w:style w:type="character" w:styleId="Hyperlink">
    <w:name w:val="Hyperlink"/>
    <w:basedOn w:val="DefaultParagraphFont"/>
    <w:uiPriority w:val="99"/>
    <w:unhideWhenUsed/>
    <w:rsid w:val="006C5547"/>
    <w:rPr>
      <w:color w:val="0563C1" w:themeColor="hyperlink"/>
      <w:u w:val="single"/>
    </w:rPr>
  </w:style>
  <w:style w:type="character" w:styleId="CommentReference">
    <w:name w:val="annotation reference"/>
    <w:basedOn w:val="DefaultParagraphFont"/>
    <w:uiPriority w:val="99"/>
    <w:semiHidden/>
    <w:unhideWhenUsed/>
    <w:rsid w:val="006C5547"/>
    <w:rPr>
      <w:sz w:val="18"/>
      <w:szCs w:val="18"/>
    </w:rPr>
  </w:style>
  <w:style w:type="paragraph" w:styleId="CommentText">
    <w:name w:val="annotation text"/>
    <w:basedOn w:val="Normal"/>
    <w:link w:val="CommentTextChar"/>
    <w:uiPriority w:val="99"/>
    <w:semiHidden/>
    <w:unhideWhenUsed/>
    <w:rsid w:val="006C5547"/>
    <w:pPr>
      <w:spacing w:line="240" w:lineRule="auto"/>
    </w:pPr>
    <w:rPr>
      <w:sz w:val="24"/>
      <w:szCs w:val="24"/>
    </w:rPr>
  </w:style>
  <w:style w:type="character" w:customStyle="1" w:styleId="CommentTextChar">
    <w:name w:val="Comment Text Char"/>
    <w:basedOn w:val="DefaultParagraphFont"/>
    <w:link w:val="CommentText"/>
    <w:uiPriority w:val="99"/>
    <w:semiHidden/>
    <w:rsid w:val="006C5547"/>
    <w:rPr>
      <w:sz w:val="24"/>
      <w:szCs w:val="24"/>
    </w:rPr>
  </w:style>
  <w:style w:type="paragraph" w:styleId="CommentSubject">
    <w:name w:val="annotation subject"/>
    <w:basedOn w:val="CommentText"/>
    <w:next w:val="CommentText"/>
    <w:link w:val="CommentSubjectChar"/>
    <w:uiPriority w:val="99"/>
    <w:semiHidden/>
    <w:unhideWhenUsed/>
    <w:rsid w:val="006C5547"/>
    <w:rPr>
      <w:b/>
      <w:bCs/>
      <w:sz w:val="20"/>
      <w:szCs w:val="20"/>
    </w:rPr>
  </w:style>
  <w:style w:type="character" w:customStyle="1" w:styleId="CommentSubjectChar">
    <w:name w:val="Comment Subject Char"/>
    <w:basedOn w:val="CommentTextChar"/>
    <w:link w:val="CommentSubject"/>
    <w:uiPriority w:val="99"/>
    <w:semiHidden/>
    <w:rsid w:val="006C5547"/>
    <w:rPr>
      <w:b/>
      <w:bCs/>
      <w:sz w:val="20"/>
      <w:szCs w:val="20"/>
    </w:rPr>
  </w:style>
  <w:style w:type="character" w:customStyle="1" w:styleId="Heading4Char">
    <w:name w:val="Heading 4 Char"/>
    <w:basedOn w:val="DefaultParagraphFont"/>
    <w:link w:val="Heading4"/>
    <w:uiPriority w:val="9"/>
    <w:semiHidden/>
    <w:rsid w:val="00922DE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E6313"/>
    <w:rPr>
      <w:rFonts w:asciiTheme="majorHAnsi" w:eastAsiaTheme="majorEastAsia" w:hAnsiTheme="majorHAnsi" w:cstheme="majorBidi"/>
      <w:color w:val="2F1A45"/>
      <w:sz w:val="32"/>
      <w:szCs w:val="32"/>
    </w:rPr>
  </w:style>
  <w:style w:type="character" w:customStyle="1" w:styleId="Heading2Char">
    <w:name w:val="Heading 2 Char"/>
    <w:basedOn w:val="DefaultParagraphFont"/>
    <w:link w:val="Heading2"/>
    <w:uiPriority w:val="9"/>
    <w:rsid w:val="002E6313"/>
    <w:rPr>
      <w:rFonts w:asciiTheme="majorHAnsi" w:eastAsiaTheme="majorEastAsia" w:hAnsiTheme="majorHAnsi" w:cstheme="majorBidi"/>
      <w:color w:val="2F1A45"/>
      <w:sz w:val="26"/>
      <w:szCs w:val="26"/>
    </w:rPr>
  </w:style>
  <w:style w:type="paragraph" w:styleId="Title">
    <w:name w:val="Title"/>
    <w:basedOn w:val="Normal"/>
    <w:next w:val="Normal"/>
    <w:link w:val="TitleChar"/>
    <w:uiPriority w:val="10"/>
    <w:qFormat/>
    <w:rsid w:val="009741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1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41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41B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2E6313"/>
    <w:rPr>
      <w:rFonts w:asciiTheme="majorHAnsi" w:eastAsiaTheme="majorEastAsia" w:hAnsiTheme="majorHAnsi" w:cstheme="majorBidi"/>
      <w:color w:val="2F1A45"/>
      <w:sz w:val="24"/>
      <w:szCs w:val="24"/>
    </w:rPr>
  </w:style>
  <w:style w:type="paragraph" w:styleId="NoSpacing">
    <w:name w:val="No Spacing"/>
    <w:uiPriority w:val="1"/>
    <w:qFormat/>
    <w:rsid w:val="00897226"/>
    <w:pPr>
      <w:spacing w:after="0" w:line="240" w:lineRule="auto"/>
    </w:pPr>
  </w:style>
  <w:style w:type="character" w:styleId="FollowedHyperlink">
    <w:name w:val="FollowedHyperlink"/>
    <w:basedOn w:val="DefaultParagraphFont"/>
    <w:uiPriority w:val="99"/>
    <w:semiHidden/>
    <w:unhideWhenUsed/>
    <w:rsid w:val="009C7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8144">
      <w:bodyDiv w:val="1"/>
      <w:marLeft w:val="0"/>
      <w:marRight w:val="0"/>
      <w:marTop w:val="0"/>
      <w:marBottom w:val="0"/>
      <w:divBdr>
        <w:top w:val="none" w:sz="0" w:space="0" w:color="auto"/>
        <w:left w:val="none" w:sz="0" w:space="0" w:color="auto"/>
        <w:bottom w:val="none" w:sz="0" w:space="0" w:color="auto"/>
        <w:right w:val="none" w:sz="0" w:space="0" w:color="auto"/>
      </w:divBdr>
      <w:divsChild>
        <w:div w:id="1520966452">
          <w:marLeft w:val="547"/>
          <w:marRight w:val="0"/>
          <w:marTop w:val="96"/>
          <w:marBottom w:val="0"/>
          <w:divBdr>
            <w:top w:val="none" w:sz="0" w:space="0" w:color="auto"/>
            <w:left w:val="none" w:sz="0" w:space="0" w:color="auto"/>
            <w:bottom w:val="none" w:sz="0" w:space="0" w:color="auto"/>
            <w:right w:val="none" w:sz="0" w:space="0" w:color="auto"/>
          </w:divBdr>
        </w:div>
        <w:div w:id="382368689">
          <w:marLeft w:val="1166"/>
          <w:marRight w:val="0"/>
          <w:marTop w:val="96"/>
          <w:marBottom w:val="0"/>
          <w:divBdr>
            <w:top w:val="none" w:sz="0" w:space="0" w:color="auto"/>
            <w:left w:val="none" w:sz="0" w:space="0" w:color="auto"/>
            <w:bottom w:val="none" w:sz="0" w:space="0" w:color="auto"/>
            <w:right w:val="none" w:sz="0" w:space="0" w:color="auto"/>
          </w:divBdr>
        </w:div>
        <w:div w:id="183981833">
          <w:marLeft w:val="1166"/>
          <w:marRight w:val="0"/>
          <w:marTop w:val="96"/>
          <w:marBottom w:val="0"/>
          <w:divBdr>
            <w:top w:val="none" w:sz="0" w:space="0" w:color="auto"/>
            <w:left w:val="none" w:sz="0" w:space="0" w:color="auto"/>
            <w:bottom w:val="none" w:sz="0" w:space="0" w:color="auto"/>
            <w:right w:val="none" w:sz="0" w:space="0" w:color="auto"/>
          </w:divBdr>
        </w:div>
      </w:divsChild>
    </w:div>
    <w:div w:id="10520091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82">
          <w:marLeft w:val="1166"/>
          <w:marRight w:val="0"/>
          <w:marTop w:val="86"/>
          <w:marBottom w:val="0"/>
          <w:divBdr>
            <w:top w:val="none" w:sz="0" w:space="0" w:color="auto"/>
            <w:left w:val="none" w:sz="0" w:space="0" w:color="auto"/>
            <w:bottom w:val="none" w:sz="0" w:space="0" w:color="auto"/>
            <w:right w:val="none" w:sz="0" w:space="0" w:color="auto"/>
          </w:divBdr>
        </w:div>
        <w:div w:id="159929100">
          <w:marLeft w:val="1166"/>
          <w:marRight w:val="0"/>
          <w:marTop w:val="86"/>
          <w:marBottom w:val="0"/>
          <w:divBdr>
            <w:top w:val="none" w:sz="0" w:space="0" w:color="auto"/>
            <w:left w:val="none" w:sz="0" w:space="0" w:color="auto"/>
            <w:bottom w:val="none" w:sz="0" w:space="0" w:color="auto"/>
            <w:right w:val="none" w:sz="0" w:space="0" w:color="auto"/>
          </w:divBdr>
        </w:div>
        <w:div w:id="1161042724">
          <w:marLeft w:val="1166"/>
          <w:marRight w:val="0"/>
          <w:marTop w:val="86"/>
          <w:marBottom w:val="0"/>
          <w:divBdr>
            <w:top w:val="none" w:sz="0" w:space="0" w:color="auto"/>
            <w:left w:val="none" w:sz="0" w:space="0" w:color="auto"/>
            <w:bottom w:val="none" w:sz="0" w:space="0" w:color="auto"/>
            <w:right w:val="none" w:sz="0" w:space="0" w:color="auto"/>
          </w:divBdr>
        </w:div>
        <w:div w:id="353776513">
          <w:marLeft w:val="1166"/>
          <w:marRight w:val="0"/>
          <w:marTop w:val="86"/>
          <w:marBottom w:val="0"/>
          <w:divBdr>
            <w:top w:val="none" w:sz="0" w:space="0" w:color="auto"/>
            <w:left w:val="none" w:sz="0" w:space="0" w:color="auto"/>
            <w:bottom w:val="none" w:sz="0" w:space="0" w:color="auto"/>
            <w:right w:val="none" w:sz="0" w:space="0" w:color="auto"/>
          </w:divBdr>
        </w:div>
        <w:div w:id="703140121">
          <w:marLeft w:val="1166"/>
          <w:marRight w:val="0"/>
          <w:marTop w:val="86"/>
          <w:marBottom w:val="0"/>
          <w:divBdr>
            <w:top w:val="none" w:sz="0" w:space="0" w:color="auto"/>
            <w:left w:val="none" w:sz="0" w:space="0" w:color="auto"/>
            <w:bottom w:val="none" w:sz="0" w:space="0" w:color="auto"/>
            <w:right w:val="none" w:sz="0" w:space="0" w:color="auto"/>
          </w:divBdr>
        </w:div>
        <w:div w:id="631178574">
          <w:marLeft w:val="1166"/>
          <w:marRight w:val="0"/>
          <w:marTop w:val="86"/>
          <w:marBottom w:val="0"/>
          <w:divBdr>
            <w:top w:val="none" w:sz="0" w:space="0" w:color="auto"/>
            <w:left w:val="none" w:sz="0" w:space="0" w:color="auto"/>
            <w:bottom w:val="none" w:sz="0" w:space="0" w:color="auto"/>
            <w:right w:val="none" w:sz="0" w:space="0" w:color="auto"/>
          </w:divBdr>
        </w:div>
      </w:divsChild>
    </w:div>
    <w:div w:id="157890578">
      <w:bodyDiv w:val="1"/>
      <w:marLeft w:val="0"/>
      <w:marRight w:val="0"/>
      <w:marTop w:val="0"/>
      <w:marBottom w:val="0"/>
      <w:divBdr>
        <w:top w:val="none" w:sz="0" w:space="0" w:color="auto"/>
        <w:left w:val="none" w:sz="0" w:space="0" w:color="auto"/>
        <w:bottom w:val="none" w:sz="0" w:space="0" w:color="auto"/>
        <w:right w:val="none" w:sz="0" w:space="0" w:color="auto"/>
      </w:divBdr>
      <w:divsChild>
        <w:div w:id="1842506160">
          <w:marLeft w:val="1166"/>
          <w:marRight w:val="0"/>
          <w:marTop w:val="86"/>
          <w:marBottom w:val="0"/>
          <w:divBdr>
            <w:top w:val="none" w:sz="0" w:space="0" w:color="auto"/>
            <w:left w:val="none" w:sz="0" w:space="0" w:color="auto"/>
            <w:bottom w:val="none" w:sz="0" w:space="0" w:color="auto"/>
            <w:right w:val="none" w:sz="0" w:space="0" w:color="auto"/>
          </w:divBdr>
        </w:div>
        <w:div w:id="714815189">
          <w:marLeft w:val="1166"/>
          <w:marRight w:val="0"/>
          <w:marTop w:val="86"/>
          <w:marBottom w:val="0"/>
          <w:divBdr>
            <w:top w:val="none" w:sz="0" w:space="0" w:color="auto"/>
            <w:left w:val="none" w:sz="0" w:space="0" w:color="auto"/>
            <w:bottom w:val="none" w:sz="0" w:space="0" w:color="auto"/>
            <w:right w:val="none" w:sz="0" w:space="0" w:color="auto"/>
          </w:divBdr>
        </w:div>
        <w:div w:id="1971743665">
          <w:marLeft w:val="1166"/>
          <w:marRight w:val="0"/>
          <w:marTop w:val="86"/>
          <w:marBottom w:val="0"/>
          <w:divBdr>
            <w:top w:val="none" w:sz="0" w:space="0" w:color="auto"/>
            <w:left w:val="none" w:sz="0" w:space="0" w:color="auto"/>
            <w:bottom w:val="none" w:sz="0" w:space="0" w:color="auto"/>
            <w:right w:val="none" w:sz="0" w:space="0" w:color="auto"/>
          </w:divBdr>
        </w:div>
        <w:div w:id="1897474413">
          <w:marLeft w:val="1166"/>
          <w:marRight w:val="0"/>
          <w:marTop w:val="86"/>
          <w:marBottom w:val="0"/>
          <w:divBdr>
            <w:top w:val="none" w:sz="0" w:space="0" w:color="auto"/>
            <w:left w:val="none" w:sz="0" w:space="0" w:color="auto"/>
            <w:bottom w:val="none" w:sz="0" w:space="0" w:color="auto"/>
            <w:right w:val="none" w:sz="0" w:space="0" w:color="auto"/>
          </w:divBdr>
        </w:div>
        <w:div w:id="1885022324">
          <w:marLeft w:val="1166"/>
          <w:marRight w:val="0"/>
          <w:marTop w:val="86"/>
          <w:marBottom w:val="0"/>
          <w:divBdr>
            <w:top w:val="none" w:sz="0" w:space="0" w:color="auto"/>
            <w:left w:val="none" w:sz="0" w:space="0" w:color="auto"/>
            <w:bottom w:val="none" w:sz="0" w:space="0" w:color="auto"/>
            <w:right w:val="none" w:sz="0" w:space="0" w:color="auto"/>
          </w:divBdr>
        </w:div>
        <w:div w:id="591158170">
          <w:marLeft w:val="1166"/>
          <w:marRight w:val="0"/>
          <w:marTop w:val="86"/>
          <w:marBottom w:val="0"/>
          <w:divBdr>
            <w:top w:val="none" w:sz="0" w:space="0" w:color="auto"/>
            <w:left w:val="none" w:sz="0" w:space="0" w:color="auto"/>
            <w:bottom w:val="none" w:sz="0" w:space="0" w:color="auto"/>
            <w:right w:val="none" w:sz="0" w:space="0" w:color="auto"/>
          </w:divBdr>
        </w:div>
        <w:div w:id="1779713415">
          <w:marLeft w:val="1166"/>
          <w:marRight w:val="0"/>
          <w:marTop w:val="86"/>
          <w:marBottom w:val="0"/>
          <w:divBdr>
            <w:top w:val="none" w:sz="0" w:space="0" w:color="auto"/>
            <w:left w:val="none" w:sz="0" w:space="0" w:color="auto"/>
            <w:bottom w:val="none" w:sz="0" w:space="0" w:color="auto"/>
            <w:right w:val="none" w:sz="0" w:space="0" w:color="auto"/>
          </w:divBdr>
        </w:div>
        <w:div w:id="1115759248">
          <w:marLeft w:val="1166"/>
          <w:marRight w:val="0"/>
          <w:marTop w:val="86"/>
          <w:marBottom w:val="0"/>
          <w:divBdr>
            <w:top w:val="none" w:sz="0" w:space="0" w:color="auto"/>
            <w:left w:val="none" w:sz="0" w:space="0" w:color="auto"/>
            <w:bottom w:val="none" w:sz="0" w:space="0" w:color="auto"/>
            <w:right w:val="none" w:sz="0" w:space="0" w:color="auto"/>
          </w:divBdr>
        </w:div>
      </w:divsChild>
    </w:div>
    <w:div w:id="173349540">
      <w:bodyDiv w:val="1"/>
      <w:marLeft w:val="0"/>
      <w:marRight w:val="0"/>
      <w:marTop w:val="0"/>
      <w:marBottom w:val="0"/>
      <w:divBdr>
        <w:top w:val="none" w:sz="0" w:space="0" w:color="auto"/>
        <w:left w:val="none" w:sz="0" w:space="0" w:color="auto"/>
        <w:bottom w:val="none" w:sz="0" w:space="0" w:color="auto"/>
        <w:right w:val="none" w:sz="0" w:space="0" w:color="auto"/>
      </w:divBdr>
    </w:div>
    <w:div w:id="655493263">
      <w:bodyDiv w:val="1"/>
      <w:marLeft w:val="0"/>
      <w:marRight w:val="0"/>
      <w:marTop w:val="0"/>
      <w:marBottom w:val="0"/>
      <w:divBdr>
        <w:top w:val="none" w:sz="0" w:space="0" w:color="auto"/>
        <w:left w:val="none" w:sz="0" w:space="0" w:color="auto"/>
        <w:bottom w:val="none" w:sz="0" w:space="0" w:color="auto"/>
        <w:right w:val="none" w:sz="0" w:space="0" w:color="auto"/>
      </w:divBdr>
    </w:div>
    <w:div w:id="679509717">
      <w:bodyDiv w:val="1"/>
      <w:marLeft w:val="0"/>
      <w:marRight w:val="0"/>
      <w:marTop w:val="0"/>
      <w:marBottom w:val="0"/>
      <w:divBdr>
        <w:top w:val="none" w:sz="0" w:space="0" w:color="auto"/>
        <w:left w:val="none" w:sz="0" w:space="0" w:color="auto"/>
        <w:bottom w:val="none" w:sz="0" w:space="0" w:color="auto"/>
        <w:right w:val="none" w:sz="0" w:space="0" w:color="auto"/>
      </w:divBdr>
    </w:div>
    <w:div w:id="849687614">
      <w:bodyDiv w:val="1"/>
      <w:marLeft w:val="0"/>
      <w:marRight w:val="0"/>
      <w:marTop w:val="0"/>
      <w:marBottom w:val="0"/>
      <w:divBdr>
        <w:top w:val="none" w:sz="0" w:space="0" w:color="auto"/>
        <w:left w:val="none" w:sz="0" w:space="0" w:color="auto"/>
        <w:bottom w:val="none" w:sz="0" w:space="0" w:color="auto"/>
        <w:right w:val="none" w:sz="0" w:space="0" w:color="auto"/>
      </w:divBdr>
    </w:div>
    <w:div w:id="893933874">
      <w:bodyDiv w:val="1"/>
      <w:marLeft w:val="0"/>
      <w:marRight w:val="0"/>
      <w:marTop w:val="0"/>
      <w:marBottom w:val="0"/>
      <w:divBdr>
        <w:top w:val="none" w:sz="0" w:space="0" w:color="auto"/>
        <w:left w:val="none" w:sz="0" w:space="0" w:color="auto"/>
        <w:bottom w:val="none" w:sz="0" w:space="0" w:color="auto"/>
        <w:right w:val="none" w:sz="0" w:space="0" w:color="auto"/>
      </w:divBdr>
    </w:div>
    <w:div w:id="932124987">
      <w:bodyDiv w:val="1"/>
      <w:marLeft w:val="0"/>
      <w:marRight w:val="0"/>
      <w:marTop w:val="0"/>
      <w:marBottom w:val="0"/>
      <w:divBdr>
        <w:top w:val="none" w:sz="0" w:space="0" w:color="auto"/>
        <w:left w:val="none" w:sz="0" w:space="0" w:color="auto"/>
        <w:bottom w:val="none" w:sz="0" w:space="0" w:color="auto"/>
        <w:right w:val="none" w:sz="0" w:space="0" w:color="auto"/>
      </w:divBdr>
    </w:div>
    <w:div w:id="1220938929">
      <w:bodyDiv w:val="1"/>
      <w:marLeft w:val="0"/>
      <w:marRight w:val="0"/>
      <w:marTop w:val="0"/>
      <w:marBottom w:val="0"/>
      <w:divBdr>
        <w:top w:val="none" w:sz="0" w:space="0" w:color="auto"/>
        <w:left w:val="none" w:sz="0" w:space="0" w:color="auto"/>
        <w:bottom w:val="none" w:sz="0" w:space="0" w:color="auto"/>
        <w:right w:val="none" w:sz="0" w:space="0" w:color="auto"/>
      </w:divBdr>
    </w:div>
    <w:div w:id="1357347227">
      <w:bodyDiv w:val="1"/>
      <w:marLeft w:val="0"/>
      <w:marRight w:val="0"/>
      <w:marTop w:val="0"/>
      <w:marBottom w:val="0"/>
      <w:divBdr>
        <w:top w:val="none" w:sz="0" w:space="0" w:color="auto"/>
        <w:left w:val="none" w:sz="0" w:space="0" w:color="auto"/>
        <w:bottom w:val="none" w:sz="0" w:space="0" w:color="auto"/>
        <w:right w:val="none" w:sz="0" w:space="0" w:color="auto"/>
      </w:divBdr>
    </w:div>
    <w:div w:id="1424837225">
      <w:bodyDiv w:val="1"/>
      <w:marLeft w:val="0"/>
      <w:marRight w:val="0"/>
      <w:marTop w:val="0"/>
      <w:marBottom w:val="0"/>
      <w:divBdr>
        <w:top w:val="none" w:sz="0" w:space="0" w:color="auto"/>
        <w:left w:val="none" w:sz="0" w:space="0" w:color="auto"/>
        <w:bottom w:val="none" w:sz="0" w:space="0" w:color="auto"/>
        <w:right w:val="none" w:sz="0" w:space="0" w:color="auto"/>
      </w:divBdr>
    </w:div>
    <w:div w:id="1472989122">
      <w:bodyDiv w:val="1"/>
      <w:marLeft w:val="0"/>
      <w:marRight w:val="0"/>
      <w:marTop w:val="0"/>
      <w:marBottom w:val="0"/>
      <w:divBdr>
        <w:top w:val="none" w:sz="0" w:space="0" w:color="auto"/>
        <w:left w:val="none" w:sz="0" w:space="0" w:color="auto"/>
        <w:bottom w:val="none" w:sz="0" w:space="0" w:color="auto"/>
        <w:right w:val="none" w:sz="0" w:space="0" w:color="auto"/>
      </w:divBdr>
    </w:div>
    <w:div w:id="1477255538">
      <w:bodyDiv w:val="1"/>
      <w:marLeft w:val="0"/>
      <w:marRight w:val="0"/>
      <w:marTop w:val="0"/>
      <w:marBottom w:val="0"/>
      <w:divBdr>
        <w:top w:val="none" w:sz="0" w:space="0" w:color="auto"/>
        <w:left w:val="none" w:sz="0" w:space="0" w:color="auto"/>
        <w:bottom w:val="none" w:sz="0" w:space="0" w:color="auto"/>
        <w:right w:val="none" w:sz="0" w:space="0" w:color="auto"/>
      </w:divBdr>
      <w:divsChild>
        <w:div w:id="380330760">
          <w:marLeft w:val="1282"/>
          <w:marRight w:val="0"/>
          <w:marTop w:val="96"/>
          <w:marBottom w:val="0"/>
          <w:divBdr>
            <w:top w:val="none" w:sz="0" w:space="0" w:color="auto"/>
            <w:left w:val="none" w:sz="0" w:space="0" w:color="auto"/>
            <w:bottom w:val="none" w:sz="0" w:space="0" w:color="auto"/>
            <w:right w:val="none" w:sz="0" w:space="0" w:color="auto"/>
          </w:divBdr>
        </w:div>
        <w:div w:id="60951624">
          <w:marLeft w:val="1282"/>
          <w:marRight w:val="0"/>
          <w:marTop w:val="96"/>
          <w:marBottom w:val="0"/>
          <w:divBdr>
            <w:top w:val="none" w:sz="0" w:space="0" w:color="auto"/>
            <w:left w:val="none" w:sz="0" w:space="0" w:color="auto"/>
            <w:bottom w:val="none" w:sz="0" w:space="0" w:color="auto"/>
            <w:right w:val="none" w:sz="0" w:space="0" w:color="auto"/>
          </w:divBdr>
        </w:div>
        <w:div w:id="628782396">
          <w:marLeft w:val="1282"/>
          <w:marRight w:val="0"/>
          <w:marTop w:val="96"/>
          <w:marBottom w:val="0"/>
          <w:divBdr>
            <w:top w:val="none" w:sz="0" w:space="0" w:color="auto"/>
            <w:left w:val="none" w:sz="0" w:space="0" w:color="auto"/>
            <w:bottom w:val="none" w:sz="0" w:space="0" w:color="auto"/>
            <w:right w:val="none" w:sz="0" w:space="0" w:color="auto"/>
          </w:divBdr>
        </w:div>
        <w:div w:id="2064987509">
          <w:marLeft w:val="1282"/>
          <w:marRight w:val="0"/>
          <w:marTop w:val="96"/>
          <w:marBottom w:val="0"/>
          <w:divBdr>
            <w:top w:val="none" w:sz="0" w:space="0" w:color="auto"/>
            <w:left w:val="none" w:sz="0" w:space="0" w:color="auto"/>
            <w:bottom w:val="none" w:sz="0" w:space="0" w:color="auto"/>
            <w:right w:val="none" w:sz="0" w:space="0" w:color="auto"/>
          </w:divBdr>
        </w:div>
      </w:divsChild>
    </w:div>
    <w:div w:id="1794716506">
      <w:bodyDiv w:val="1"/>
      <w:marLeft w:val="0"/>
      <w:marRight w:val="0"/>
      <w:marTop w:val="0"/>
      <w:marBottom w:val="0"/>
      <w:divBdr>
        <w:top w:val="none" w:sz="0" w:space="0" w:color="auto"/>
        <w:left w:val="none" w:sz="0" w:space="0" w:color="auto"/>
        <w:bottom w:val="none" w:sz="0" w:space="0" w:color="auto"/>
        <w:right w:val="none" w:sz="0" w:space="0" w:color="auto"/>
      </w:divBdr>
    </w:div>
    <w:div w:id="1803956076">
      <w:bodyDiv w:val="1"/>
      <w:marLeft w:val="0"/>
      <w:marRight w:val="0"/>
      <w:marTop w:val="0"/>
      <w:marBottom w:val="0"/>
      <w:divBdr>
        <w:top w:val="none" w:sz="0" w:space="0" w:color="auto"/>
        <w:left w:val="none" w:sz="0" w:space="0" w:color="auto"/>
        <w:bottom w:val="none" w:sz="0" w:space="0" w:color="auto"/>
        <w:right w:val="none" w:sz="0" w:space="0" w:color="auto"/>
      </w:divBdr>
      <w:divsChild>
        <w:div w:id="439380815">
          <w:marLeft w:val="706"/>
          <w:marRight w:val="0"/>
          <w:marTop w:val="0"/>
          <w:marBottom w:val="0"/>
          <w:divBdr>
            <w:top w:val="none" w:sz="0" w:space="0" w:color="auto"/>
            <w:left w:val="none" w:sz="0" w:space="0" w:color="auto"/>
            <w:bottom w:val="none" w:sz="0" w:space="0" w:color="auto"/>
            <w:right w:val="none" w:sz="0" w:space="0" w:color="auto"/>
          </w:divBdr>
        </w:div>
        <w:div w:id="1275598175">
          <w:marLeft w:val="706"/>
          <w:marRight w:val="0"/>
          <w:marTop w:val="0"/>
          <w:marBottom w:val="0"/>
          <w:divBdr>
            <w:top w:val="none" w:sz="0" w:space="0" w:color="auto"/>
            <w:left w:val="none" w:sz="0" w:space="0" w:color="auto"/>
            <w:bottom w:val="none" w:sz="0" w:space="0" w:color="auto"/>
            <w:right w:val="none" w:sz="0" w:space="0" w:color="auto"/>
          </w:divBdr>
        </w:div>
        <w:div w:id="708453679">
          <w:marLeft w:val="706"/>
          <w:marRight w:val="0"/>
          <w:marTop w:val="0"/>
          <w:marBottom w:val="0"/>
          <w:divBdr>
            <w:top w:val="none" w:sz="0" w:space="0" w:color="auto"/>
            <w:left w:val="none" w:sz="0" w:space="0" w:color="auto"/>
            <w:bottom w:val="none" w:sz="0" w:space="0" w:color="auto"/>
            <w:right w:val="none" w:sz="0" w:space="0" w:color="auto"/>
          </w:divBdr>
        </w:div>
        <w:div w:id="578171712">
          <w:marLeft w:val="706"/>
          <w:marRight w:val="0"/>
          <w:marTop w:val="0"/>
          <w:marBottom w:val="0"/>
          <w:divBdr>
            <w:top w:val="none" w:sz="0" w:space="0" w:color="auto"/>
            <w:left w:val="none" w:sz="0" w:space="0" w:color="auto"/>
            <w:bottom w:val="none" w:sz="0" w:space="0" w:color="auto"/>
            <w:right w:val="none" w:sz="0" w:space="0" w:color="auto"/>
          </w:divBdr>
        </w:div>
        <w:div w:id="860321432">
          <w:marLeft w:val="706"/>
          <w:marRight w:val="0"/>
          <w:marTop w:val="0"/>
          <w:marBottom w:val="0"/>
          <w:divBdr>
            <w:top w:val="none" w:sz="0" w:space="0" w:color="auto"/>
            <w:left w:val="none" w:sz="0" w:space="0" w:color="auto"/>
            <w:bottom w:val="none" w:sz="0" w:space="0" w:color="auto"/>
            <w:right w:val="none" w:sz="0" w:space="0" w:color="auto"/>
          </w:divBdr>
        </w:div>
        <w:div w:id="1595868680">
          <w:marLeft w:val="706"/>
          <w:marRight w:val="0"/>
          <w:marTop w:val="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
    <w:div w:id="2084521994">
      <w:bodyDiv w:val="1"/>
      <w:marLeft w:val="0"/>
      <w:marRight w:val="0"/>
      <w:marTop w:val="0"/>
      <w:marBottom w:val="0"/>
      <w:divBdr>
        <w:top w:val="none" w:sz="0" w:space="0" w:color="auto"/>
        <w:left w:val="none" w:sz="0" w:space="0" w:color="auto"/>
        <w:bottom w:val="none" w:sz="0" w:space="0" w:color="auto"/>
        <w:right w:val="none" w:sz="0" w:space="0" w:color="auto"/>
      </w:divBdr>
    </w:div>
    <w:div w:id="21349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eric.ed.gov/?id=ED32614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ric.ed.gov/?id=ED326149" TargetMode="External"/><Relationship Id="rId17" Type="http://schemas.openxmlformats.org/officeDocument/2006/relationships/hyperlink" Target="https://eric.ed.gov/?id=ED326149" TargetMode="External"/><Relationship Id="rId2" Type="http://schemas.openxmlformats.org/officeDocument/2006/relationships/numbering" Target="numbering.xml"/><Relationship Id="rId16" Type="http://schemas.openxmlformats.org/officeDocument/2006/relationships/hyperlink" Target="http://www.cfpc.ca/uploadedFiles/Education/_PDFs/FTA_GUIDE_TM_ENG_Apr15_REV.pdf" TargetMode="External"/><Relationship Id="rId20" Type="http://schemas.openxmlformats.org/officeDocument/2006/relationships/hyperlink" Target="http://www.cfpc.ca/uploadedFiles/Education/_PDFs/FTA_GUIDE_TM_ENG_Apr15_RE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c.ed.gov/?id=ED326149"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eric.ed.gov/?id=ED326149" TargetMode="External"/><Relationship Id="rId19" Type="http://schemas.openxmlformats.org/officeDocument/2006/relationships/hyperlink" Target="https://eric.ed.gov/?id=ED326149" TargetMode="External"/><Relationship Id="rId4" Type="http://schemas.openxmlformats.org/officeDocument/2006/relationships/settings" Target="settings.xml"/><Relationship Id="rId9" Type="http://schemas.openxmlformats.org/officeDocument/2006/relationships/hyperlink" Target="http://www.cfpc.ca/uploadedFiles/Education/_PDFs/FTA_GUIDE_MC_FRE_Apr_REV.pdf" TargetMode="External"/><Relationship Id="rId14" Type="http://schemas.openxmlformats.org/officeDocument/2006/relationships/hyperlink" Target="http://www.cfpc.ca/uploadedFiles/Education/_PDFs/FTA_GUIDE_MC_FRE_Apr_REV.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859D-7AE7-4388-B47C-93036EDD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 Rolston</dc:creator>
  <cp:keywords/>
  <dc:description/>
  <cp:lastModifiedBy>Emma Dickinson</cp:lastModifiedBy>
  <cp:revision>2</cp:revision>
  <cp:lastPrinted>2018-01-24T18:46:00Z</cp:lastPrinted>
  <dcterms:created xsi:type="dcterms:W3CDTF">2018-02-21T20:24:00Z</dcterms:created>
  <dcterms:modified xsi:type="dcterms:W3CDTF">2018-02-21T20:24:00Z</dcterms:modified>
</cp:coreProperties>
</file>