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9" w:rsidRPr="002F0BA4" w:rsidRDefault="00AE4CB9" w:rsidP="00AE4CB9">
      <w:pPr>
        <w:pStyle w:val="Heading1"/>
        <w:spacing w:after="240"/>
        <w:rPr>
          <w:rFonts w:ascii="Myriad Pro" w:hAnsi="Myriad Pro"/>
          <w:lang w:val="fr-CA"/>
        </w:rPr>
      </w:pPr>
      <w:bookmarkStart w:id="0" w:name="_Toc477508285"/>
      <w:r w:rsidRPr="002F0BA4">
        <w:rPr>
          <w:rFonts w:ascii="Myriad Pro" w:hAnsi="Myriad Pro"/>
          <w:lang w:val="fr-CA"/>
        </w:rPr>
        <w:t>LE PLAN D’EXAMEN DE L’EXTERNAT EN MÉDECINE FAMILIALE</w:t>
      </w:r>
      <w:bookmarkEnd w:id="0"/>
    </w:p>
    <w:tbl>
      <w:tblPr>
        <w:tblStyle w:val="LightShading"/>
        <w:tblW w:w="8052" w:type="dxa"/>
        <w:jc w:val="center"/>
        <w:tblLook w:val="04A0" w:firstRow="1" w:lastRow="0" w:firstColumn="1" w:lastColumn="0" w:noHBand="0" w:noVBand="1"/>
        <w:tblCaption w:val="LE PLAN D’EXAMEN DE L’EXTERNAT EN MÉDECINE FAMILIALE"/>
      </w:tblPr>
      <w:tblGrid>
        <w:gridCol w:w="1199"/>
        <w:gridCol w:w="4493"/>
        <w:gridCol w:w="2365"/>
      </w:tblGrid>
      <w:tr w:rsidR="00AE4CB9" w:rsidRPr="002F0BA4" w:rsidTr="003B6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  <w:sz w:val="32"/>
                <w:szCs w:val="32"/>
                <w:lang w:val="fr-CA"/>
              </w:rPr>
            </w:pPr>
            <w:r w:rsidRPr="002F0BA4">
              <w:rPr>
                <w:rFonts w:ascii="Myriad Pro" w:hAnsi="Myriad Pro"/>
                <w:color w:val="000000"/>
                <w:sz w:val="36"/>
                <w:szCs w:val="36"/>
                <w:lang w:val="fr-CA"/>
              </w:rPr>
              <w:t>Codes</w:t>
            </w:r>
          </w:p>
        </w:tc>
        <w:tc>
          <w:tcPr>
            <w:tcW w:w="4493" w:type="dxa"/>
            <w:noWrap/>
            <w:vAlign w:val="center"/>
            <w:hideMark/>
          </w:tcPr>
          <w:p w:rsidR="00AE4CB9" w:rsidRPr="002F0BA4" w:rsidRDefault="00AE4CB9" w:rsidP="003B6A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color w:val="000000"/>
                <w:sz w:val="28"/>
                <w:szCs w:val="28"/>
                <w:lang w:val="fr-CA"/>
              </w:rPr>
            </w:pPr>
            <w:r w:rsidRPr="002F0BA4">
              <w:rPr>
                <w:rFonts w:ascii="Myriad Pro" w:hAnsi="Myriad Pro"/>
                <w:color w:val="000000"/>
                <w:sz w:val="36"/>
                <w:szCs w:val="36"/>
                <w:lang w:val="fr-CA"/>
              </w:rPr>
              <w:t>Thème</w:t>
            </w:r>
          </w:p>
        </w:tc>
        <w:tc>
          <w:tcPr>
            <w:tcW w:w="2365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color w:val="000000"/>
                <w:sz w:val="28"/>
                <w:szCs w:val="28"/>
                <w:lang w:val="fr-CA"/>
              </w:rPr>
            </w:pPr>
            <w:r w:rsidRPr="002F0BA4">
              <w:rPr>
                <w:rFonts w:ascii="Myriad Pro" w:hAnsi="Myriad Pro"/>
                <w:color w:val="000000"/>
                <w:sz w:val="36"/>
                <w:szCs w:val="36"/>
                <w:lang w:val="fr-CA"/>
              </w:rPr>
              <w:t>Pourcentage de questions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A01</w:t>
            </w:r>
          </w:p>
        </w:tc>
        <w:tc>
          <w:tcPr>
            <w:tcW w:w="4493" w:type="dxa"/>
            <w:vAlign w:val="center"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 xml:space="preserve">Douleur abdominale </w:t>
            </w:r>
            <w:r w:rsidRPr="002F0BA4">
              <w:rPr>
                <w:rFonts w:ascii="Myriad Pro" w:hAnsi="Myriad Pro" w:cs="Cambria Math"/>
                <w:b/>
                <w:bCs/>
                <w:color w:val="000000"/>
                <w:lang w:val="fr-CA"/>
              </w:rPr>
              <w:t>-</w:t>
            </w: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 xml:space="preserve"> aiguë</w:t>
            </w:r>
          </w:p>
        </w:tc>
        <w:tc>
          <w:tcPr>
            <w:tcW w:w="2365" w:type="dxa"/>
            <w:noWrap/>
            <w:vAlign w:val="center"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A02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Troubles anxieux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A03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proofErr w:type="spellStart"/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Asthma</w:t>
            </w:r>
            <w:proofErr w:type="spellEnd"/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6 %</w:t>
            </w:r>
          </w:p>
        </w:tc>
      </w:tr>
      <w:tr w:rsidR="00AE4CB9" w:rsidRPr="002F0BA4" w:rsidTr="003B6A33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A04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Douleur thoracique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  <w:hideMark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A05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Conseils sur la contraception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3 %</w:t>
            </w:r>
          </w:p>
        </w:tc>
      </w:tr>
      <w:tr w:rsidR="00AE4CB9" w:rsidRPr="002F0BA4" w:rsidTr="003B6A33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A06</w:t>
            </w:r>
          </w:p>
        </w:tc>
        <w:tc>
          <w:tcPr>
            <w:tcW w:w="4493" w:type="dxa"/>
            <w:vAlign w:val="center"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Toux</w:t>
            </w:r>
          </w:p>
        </w:tc>
        <w:tc>
          <w:tcPr>
            <w:tcW w:w="2365" w:type="dxa"/>
            <w:noWrap/>
            <w:vAlign w:val="center"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A07</w:t>
            </w:r>
          </w:p>
        </w:tc>
        <w:tc>
          <w:tcPr>
            <w:tcW w:w="4493" w:type="dxa"/>
            <w:vAlign w:val="center"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Maladies et troubles mentaux</w:t>
            </w:r>
          </w:p>
        </w:tc>
        <w:tc>
          <w:tcPr>
            <w:tcW w:w="2365" w:type="dxa"/>
            <w:noWrap/>
            <w:vAlign w:val="center"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6 %</w:t>
            </w:r>
          </w:p>
        </w:tc>
      </w:tr>
      <w:tr w:rsidR="00AE4CB9" w:rsidRPr="002F0BA4" w:rsidTr="003B6A33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  <w:hideMark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A08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proofErr w:type="spellStart"/>
            <w:r w:rsidRPr="002F0BA4">
              <w:rPr>
                <w:rFonts w:ascii="Myriad Pro" w:hAnsi="Myriad Pro"/>
                <w:b/>
                <w:bCs/>
                <w:color w:val="000000"/>
              </w:rPr>
              <w:t>Diabète</w:t>
            </w:r>
            <w:proofErr w:type="spellEnd"/>
            <w:r w:rsidRPr="002F0BA4">
              <w:rPr>
                <w:rFonts w:ascii="Myriad Pro" w:hAnsi="Myriad Pro"/>
                <w:b/>
                <w:bCs/>
                <w:color w:val="000000"/>
              </w:rPr>
              <w:t xml:space="preserve"> </w:t>
            </w:r>
            <w:proofErr w:type="spellStart"/>
            <w:r w:rsidRPr="002F0BA4">
              <w:rPr>
                <w:rFonts w:ascii="Myriad Pro" w:hAnsi="Myriad Pro"/>
                <w:b/>
                <w:bCs/>
                <w:color w:val="000000"/>
              </w:rPr>
              <w:t>sucré</w:t>
            </w:r>
            <w:proofErr w:type="spellEnd"/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6 %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A09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Étourdissements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1 %</w:t>
            </w:r>
          </w:p>
        </w:tc>
      </w:tr>
      <w:tr w:rsidR="00AE4CB9" w:rsidRPr="002F0BA4" w:rsidTr="003B6A33">
        <w:trPr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A10</w:t>
            </w:r>
          </w:p>
        </w:tc>
        <w:tc>
          <w:tcPr>
            <w:tcW w:w="4493" w:type="dxa"/>
            <w:vAlign w:val="center"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Apnée du sommeil/Insomnie/Fatigue</w:t>
            </w:r>
          </w:p>
        </w:tc>
        <w:tc>
          <w:tcPr>
            <w:tcW w:w="2365" w:type="dxa"/>
            <w:noWrap/>
            <w:vAlign w:val="center"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3 %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A11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Fièvre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A12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Céphalée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A13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Hypertension artérielle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6 %</w:t>
            </w:r>
          </w:p>
        </w:tc>
      </w:tr>
      <w:tr w:rsidR="00AE4CB9" w:rsidRPr="002F0BA4" w:rsidTr="003B6A33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A14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Maladies cardiaques ischémique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6 %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A15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Lombalgie - aiguë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lastRenderedPageBreak/>
              <w:t>A16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Soins palliatifs et en fin de vie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2 %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A17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Dépistage prénatal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3 %</w:t>
            </w:r>
          </w:p>
        </w:tc>
      </w:tr>
      <w:tr w:rsidR="00AE4CB9" w:rsidRPr="002F0BA4" w:rsidTr="003B6A33">
        <w:trPr>
          <w:trHeight w:val="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A18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Santé chez la femme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A19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  <w:lang w:val="fr-CA"/>
              </w:rPr>
              <w:t>Santé chez l'homme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A20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Santé de l’enfant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6 %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A21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Abus d'alcool et dépendance à l'alcool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2 %</w:t>
            </w:r>
          </w:p>
        </w:tc>
      </w:tr>
      <w:tr w:rsidR="00AE4CB9" w:rsidRPr="002F0BA4" w:rsidTr="003B6A33">
        <w:trPr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A22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</w:rPr>
              <w:t>Constipation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3 %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A23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Démence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4 %</w:t>
            </w:r>
          </w:p>
        </w:tc>
      </w:tr>
      <w:tr w:rsidR="00AE4CB9" w:rsidRPr="002F0BA4" w:rsidTr="003B6A33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A24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Dyspepsie - Brûlures d'estomac - Indigestion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3 %</w:t>
            </w:r>
          </w:p>
        </w:tc>
      </w:tr>
      <w:tr w:rsidR="00AE4CB9" w:rsidRPr="002F0BA4" w:rsidTr="003B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A25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  <w:lang w:val="fr-CA"/>
              </w:rPr>
            </w:pPr>
            <w:r w:rsidRPr="002F0BA4">
              <w:rPr>
                <w:rFonts w:ascii="Myriad Pro" w:hAnsi="Myriad Pro"/>
                <w:b/>
                <w:bCs/>
                <w:color w:val="000000"/>
              </w:rPr>
              <w:t xml:space="preserve">Maladies et troubles </w:t>
            </w:r>
            <w:proofErr w:type="spellStart"/>
            <w:r w:rsidRPr="002F0BA4">
              <w:rPr>
                <w:rFonts w:ascii="Myriad Pro" w:hAnsi="Myriad Pro"/>
                <w:b/>
                <w:bCs/>
                <w:color w:val="000000"/>
              </w:rPr>
              <w:t>articulaires</w:t>
            </w:r>
            <w:proofErr w:type="spellEnd"/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3 %</w:t>
            </w:r>
          </w:p>
        </w:tc>
      </w:tr>
      <w:tr w:rsidR="00AE4CB9" w:rsidRPr="002F0BA4" w:rsidTr="003B6A33">
        <w:trPr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vAlign w:val="center"/>
          </w:tcPr>
          <w:p w:rsidR="00AE4CB9" w:rsidRPr="002F0BA4" w:rsidRDefault="00AE4CB9" w:rsidP="003B6A33">
            <w:pPr>
              <w:jc w:val="center"/>
              <w:rPr>
                <w:rFonts w:ascii="Myriad Pro" w:hAnsi="Myriad Pro"/>
                <w:bCs w:val="0"/>
                <w:color w:val="000000"/>
              </w:rPr>
            </w:pPr>
            <w:r w:rsidRPr="002F0BA4">
              <w:rPr>
                <w:rFonts w:ascii="Myriad Pro" w:hAnsi="Myriad Pro"/>
                <w:color w:val="000000"/>
              </w:rPr>
              <w:t>A26</w:t>
            </w:r>
          </w:p>
        </w:tc>
        <w:tc>
          <w:tcPr>
            <w:tcW w:w="4493" w:type="dxa"/>
            <w:vAlign w:val="center"/>
            <w:hideMark/>
          </w:tcPr>
          <w:p w:rsidR="00AE4CB9" w:rsidRPr="002F0BA4" w:rsidRDefault="00AE4CB9" w:rsidP="003B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color w:val="000000"/>
              </w:rPr>
            </w:pPr>
            <w:r w:rsidRPr="002F0BA4">
              <w:rPr>
                <w:rFonts w:ascii="Myriad Pro" w:hAnsi="Myriad Pro"/>
                <w:b/>
                <w:bCs/>
                <w:lang w:val="fr-CA"/>
              </w:rPr>
              <w:t>Maladie de la peau</w:t>
            </w:r>
          </w:p>
        </w:tc>
        <w:tc>
          <w:tcPr>
            <w:tcW w:w="2365" w:type="dxa"/>
            <w:noWrap/>
            <w:vAlign w:val="center"/>
            <w:hideMark/>
          </w:tcPr>
          <w:p w:rsidR="00AE4CB9" w:rsidRPr="002F0BA4" w:rsidRDefault="00AE4CB9" w:rsidP="003B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2F0BA4">
              <w:rPr>
                <w:rFonts w:ascii="Myriad Pro" w:hAnsi="Myriad Pro"/>
                <w:b/>
              </w:rPr>
              <w:t>1 %</w:t>
            </w:r>
          </w:p>
        </w:tc>
      </w:tr>
    </w:tbl>
    <w:p w:rsidR="00843032" w:rsidRDefault="00843032">
      <w:bookmarkStart w:id="1" w:name="_GoBack"/>
      <w:bookmarkEnd w:id="1"/>
    </w:p>
    <w:sectPr w:rsidR="00843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9"/>
    <w:rsid w:val="00843032"/>
    <w:rsid w:val="00A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B9"/>
    <w:rPr>
      <w:rFonts w:ascii="Calibri" w:eastAsia="Calibri" w:hAnsi="Calibri" w:cs="Times New Roman"/>
      <w:w w:val="1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C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CB9"/>
    <w:rPr>
      <w:rFonts w:ascii="Cambria" w:eastAsia="Times New Roman" w:hAnsi="Cambria" w:cs="Times New Roman"/>
      <w:b/>
      <w:bCs/>
      <w:w w:val="100"/>
      <w:kern w:val="32"/>
      <w:sz w:val="32"/>
      <w:szCs w:val="32"/>
      <w:lang w:val="en-US"/>
    </w:rPr>
  </w:style>
  <w:style w:type="table" w:styleId="LightShading">
    <w:name w:val="Light Shading"/>
    <w:basedOn w:val="TableNormal"/>
    <w:uiPriority w:val="60"/>
    <w:rsid w:val="00AE4CB9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w w:val="100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B9"/>
    <w:rPr>
      <w:rFonts w:ascii="Calibri" w:eastAsia="Calibri" w:hAnsi="Calibri" w:cs="Times New Roman"/>
      <w:w w:val="1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C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CB9"/>
    <w:rPr>
      <w:rFonts w:ascii="Cambria" w:eastAsia="Times New Roman" w:hAnsi="Cambria" w:cs="Times New Roman"/>
      <w:b/>
      <w:bCs/>
      <w:w w:val="100"/>
      <w:kern w:val="32"/>
      <w:sz w:val="32"/>
      <w:szCs w:val="32"/>
      <w:lang w:val="en-US"/>
    </w:rPr>
  </w:style>
  <w:style w:type="table" w:styleId="LightShading">
    <w:name w:val="Light Shading"/>
    <w:basedOn w:val="TableNormal"/>
    <w:uiPriority w:val="60"/>
    <w:rsid w:val="00AE4CB9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w w:val="100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1</cp:revision>
  <dcterms:created xsi:type="dcterms:W3CDTF">2017-03-17T14:04:00Z</dcterms:created>
  <dcterms:modified xsi:type="dcterms:W3CDTF">2017-03-17T14:05:00Z</dcterms:modified>
</cp:coreProperties>
</file>