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3781B" w14:textId="77777777" w:rsidR="002B15D5" w:rsidRPr="002B15D5" w:rsidRDefault="002B15D5" w:rsidP="002B15D5">
      <w:pPr>
        <w:rPr>
          <w:rFonts w:ascii="Arial" w:hAnsi="Arial" w:cs="Arial"/>
          <w:sz w:val="20"/>
          <w:szCs w:val="20"/>
          <w:lang w:val="fr-CA"/>
        </w:rPr>
      </w:pPr>
      <w:r w:rsidRPr="002B15D5">
        <w:rPr>
          <w:rFonts w:ascii="Arial" w:hAnsi="Arial" w:cs="Arial"/>
          <w:sz w:val="20"/>
          <w:szCs w:val="20"/>
          <w:lang w:val="fr-CA"/>
        </w:rPr>
        <w:t>13 janvier 2015</w:t>
      </w:r>
    </w:p>
    <w:p w14:paraId="58936871" w14:textId="77777777" w:rsidR="002B15D5" w:rsidRPr="002B15D5" w:rsidRDefault="002B15D5" w:rsidP="002B15D5">
      <w:pPr>
        <w:rPr>
          <w:rFonts w:ascii="Arial" w:hAnsi="Arial" w:cs="Arial"/>
          <w:sz w:val="20"/>
          <w:szCs w:val="20"/>
          <w:lang w:val="fr-CA"/>
        </w:rPr>
      </w:pPr>
    </w:p>
    <w:p w14:paraId="2A1A9F94" w14:textId="281868BE" w:rsidR="002B15D5" w:rsidRPr="002B15D5" w:rsidRDefault="002B15D5" w:rsidP="002B15D5">
      <w:pPr>
        <w:rPr>
          <w:rFonts w:ascii="Arial" w:hAnsi="Arial" w:cs="Arial"/>
          <w:sz w:val="20"/>
          <w:szCs w:val="20"/>
          <w:lang w:val="fr-CA"/>
        </w:rPr>
      </w:pPr>
      <w:r w:rsidRPr="002B15D5">
        <w:rPr>
          <w:rFonts w:ascii="Arial" w:hAnsi="Arial" w:cs="Arial"/>
          <w:sz w:val="20"/>
          <w:szCs w:val="20"/>
          <w:lang w:val="fr-CA"/>
        </w:rPr>
        <w:t xml:space="preserve">Je suis le directeur du programme d'études du Département de médecine familiale de l'Université d'Ottawa et on m'a demandé de fournir une évaluation du plan de conception du programme qui est proposé Profil académique pour la résidence en médecine familiale de 3 ans - </w:t>
      </w:r>
      <w:proofErr w:type="spellStart"/>
      <w:r w:rsidRPr="002B15D5">
        <w:rPr>
          <w:rFonts w:ascii="Arial" w:hAnsi="Arial" w:cs="Arial"/>
          <w:sz w:val="20"/>
          <w:szCs w:val="20"/>
          <w:lang w:val="fr-CA"/>
        </w:rPr>
        <w:t>MMed</w:t>
      </w:r>
      <w:proofErr w:type="spellEnd"/>
      <w:r w:rsidRPr="002B15D5">
        <w:rPr>
          <w:rFonts w:ascii="Arial" w:hAnsi="Arial" w:cs="Arial"/>
          <w:sz w:val="20"/>
          <w:szCs w:val="20"/>
          <w:lang w:val="fr-CA"/>
        </w:rPr>
        <w:t xml:space="preserve"> (médecine familiale) Université de Guyane / </w:t>
      </w:r>
      <w:r w:rsidRPr="002B15D5">
        <w:rPr>
          <w:rFonts w:ascii="Arial" w:eastAsia="Arial" w:hAnsi="Arial" w:cs="Arial"/>
          <w:i/>
          <w:iCs/>
          <w:sz w:val="20"/>
          <w:szCs w:val="20"/>
          <w:lang w:val="fr-CA"/>
        </w:rPr>
        <w:t>Geor</w:t>
      </w:r>
      <w:r w:rsidRPr="002B15D5">
        <w:rPr>
          <w:rFonts w:ascii="Arial" w:eastAsia="Arial" w:hAnsi="Arial" w:cs="Arial"/>
          <w:i/>
          <w:iCs/>
          <w:spacing w:val="2"/>
          <w:sz w:val="20"/>
          <w:szCs w:val="20"/>
          <w:lang w:val="fr-CA"/>
        </w:rPr>
        <w:t>g</w:t>
      </w:r>
      <w:r w:rsidRPr="002B15D5">
        <w:rPr>
          <w:rFonts w:ascii="Arial" w:eastAsia="Arial" w:hAnsi="Arial" w:cs="Arial"/>
          <w:i/>
          <w:iCs/>
          <w:sz w:val="20"/>
          <w:szCs w:val="20"/>
          <w:lang w:val="fr-CA"/>
        </w:rPr>
        <w:t>et</w:t>
      </w:r>
      <w:r w:rsidRPr="002B15D5">
        <w:rPr>
          <w:rFonts w:ascii="Arial" w:eastAsia="Arial" w:hAnsi="Arial" w:cs="Arial"/>
          <w:i/>
          <w:iCs/>
          <w:spacing w:val="1"/>
          <w:sz w:val="20"/>
          <w:szCs w:val="20"/>
          <w:lang w:val="fr-CA"/>
        </w:rPr>
        <w:t>o</w:t>
      </w:r>
      <w:r w:rsidRPr="002B15D5">
        <w:rPr>
          <w:rFonts w:ascii="Arial" w:eastAsia="Arial" w:hAnsi="Arial" w:cs="Arial"/>
          <w:i/>
          <w:iCs/>
          <w:spacing w:val="-2"/>
          <w:sz w:val="20"/>
          <w:szCs w:val="20"/>
          <w:lang w:val="fr-CA"/>
        </w:rPr>
        <w:t>w</w:t>
      </w:r>
      <w:r w:rsidRPr="002B15D5">
        <w:rPr>
          <w:rFonts w:ascii="Arial" w:eastAsia="Arial" w:hAnsi="Arial" w:cs="Arial"/>
          <w:i/>
          <w:iCs/>
          <w:sz w:val="20"/>
          <w:szCs w:val="20"/>
          <w:lang w:val="fr-CA"/>
        </w:rPr>
        <w:t>n</w:t>
      </w:r>
      <w:r w:rsidRPr="002B15D5">
        <w:rPr>
          <w:rFonts w:ascii="Arial" w:eastAsia="Arial" w:hAnsi="Arial" w:cs="Arial"/>
          <w:i/>
          <w:iCs/>
          <w:spacing w:val="-9"/>
          <w:sz w:val="20"/>
          <w:szCs w:val="20"/>
          <w:lang w:val="fr-CA"/>
        </w:rPr>
        <w:t xml:space="preserve"> </w:t>
      </w:r>
      <w:r w:rsidRPr="002B15D5">
        <w:rPr>
          <w:rFonts w:ascii="Arial" w:eastAsia="Arial" w:hAnsi="Arial" w:cs="Arial"/>
          <w:i/>
          <w:iCs/>
          <w:spacing w:val="-1"/>
          <w:sz w:val="20"/>
          <w:szCs w:val="20"/>
          <w:lang w:val="fr-CA"/>
        </w:rPr>
        <w:t>P</w:t>
      </w:r>
      <w:r w:rsidRPr="002B15D5">
        <w:rPr>
          <w:rFonts w:ascii="Arial" w:eastAsia="Arial" w:hAnsi="Arial" w:cs="Arial"/>
          <w:i/>
          <w:iCs/>
          <w:spacing w:val="2"/>
          <w:sz w:val="20"/>
          <w:szCs w:val="20"/>
          <w:lang w:val="fr-CA"/>
        </w:rPr>
        <w:t>u</w:t>
      </w:r>
      <w:r w:rsidRPr="002B15D5">
        <w:rPr>
          <w:rFonts w:ascii="Arial" w:eastAsia="Arial" w:hAnsi="Arial" w:cs="Arial"/>
          <w:i/>
          <w:iCs/>
          <w:sz w:val="20"/>
          <w:szCs w:val="20"/>
          <w:lang w:val="fr-CA"/>
        </w:rPr>
        <w:t>b</w:t>
      </w:r>
      <w:r w:rsidRPr="002B15D5">
        <w:rPr>
          <w:rFonts w:ascii="Arial" w:eastAsia="Arial" w:hAnsi="Arial" w:cs="Arial"/>
          <w:i/>
          <w:iCs/>
          <w:spacing w:val="1"/>
          <w:sz w:val="20"/>
          <w:szCs w:val="20"/>
          <w:lang w:val="fr-CA"/>
        </w:rPr>
        <w:t>l</w:t>
      </w:r>
      <w:r w:rsidRPr="002B15D5">
        <w:rPr>
          <w:rFonts w:ascii="Arial" w:eastAsia="Arial" w:hAnsi="Arial" w:cs="Arial"/>
          <w:i/>
          <w:iCs/>
          <w:spacing w:val="-1"/>
          <w:sz w:val="20"/>
          <w:szCs w:val="20"/>
          <w:lang w:val="fr-CA"/>
        </w:rPr>
        <w:t>i</w:t>
      </w:r>
      <w:r w:rsidRPr="002B15D5">
        <w:rPr>
          <w:rFonts w:ascii="Arial" w:eastAsia="Arial" w:hAnsi="Arial" w:cs="Arial"/>
          <w:i/>
          <w:iCs/>
          <w:sz w:val="20"/>
          <w:szCs w:val="20"/>
          <w:lang w:val="fr-CA"/>
        </w:rPr>
        <w:t>c</w:t>
      </w:r>
      <w:r w:rsidRPr="002B15D5">
        <w:rPr>
          <w:rFonts w:ascii="Arial" w:eastAsia="Arial" w:hAnsi="Arial" w:cs="Arial"/>
          <w:i/>
          <w:iCs/>
          <w:spacing w:val="-4"/>
          <w:sz w:val="20"/>
          <w:szCs w:val="20"/>
          <w:lang w:val="fr-CA"/>
        </w:rPr>
        <w:t xml:space="preserve"> </w:t>
      </w:r>
      <w:r w:rsidRPr="002B15D5">
        <w:rPr>
          <w:rFonts w:ascii="Arial" w:eastAsia="Arial" w:hAnsi="Arial" w:cs="Arial"/>
          <w:i/>
          <w:iCs/>
          <w:sz w:val="20"/>
          <w:szCs w:val="20"/>
          <w:lang w:val="fr-CA"/>
        </w:rPr>
        <w:t>Ho</w:t>
      </w:r>
      <w:r w:rsidRPr="002B15D5">
        <w:rPr>
          <w:rFonts w:ascii="Arial" w:eastAsia="Arial" w:hAnsi="Arial" w:cs="Arial"/>
          <w:i/>
          <w:iCs/>
          <w:spacing w:val="1"/>
          <w:sz w:val="20"/>
          <w:szCs w:val="20"/>
          <w:lang w:val="fr-CA"/>
        </w:rPr>
        <w:t>s</w:t>
      </w:r>
      <w:r w:rsidRPr="002B15D5">
        <w:rPr>
          <w:rFonts w:ascii="Arial" w:eastAsia="Arial" w:hAnsi="Arial" w:cs="Arial"/>
          <w:i/>
          <w:iCs/>
          <w:spacing w:val="2"/>
          <w:sz w:val="20"/>
          <w:szCs w:val="20"/>
          <w:lang w:val="fr-CA"/>
        </w:rPr>
        <w:t>p</w:t>
      </w:r>
      <w:r w:rsidRPr="002B15D5">
        <w:rPr>
          <w:rFonts w:ascii="Arial" w:eastAsia="Arial" w:hAnsi="Arial" w:cs="Arial"/>
          <w:i/>
          <w:iCs/>
          <w:spacing w:val="-1"/>
          <w:sz w:val="20"/>
          <w:szCs w:val="20"/>
          <w:lang w:val="fr-CA"/>
        </w:rPr>
        <w:t>i</w:t>
      </w:r>
      <w:r w:rsidRPr="002B15D5">
        <w:rPr>
          <w:rFonts w:ascii="Arial" w:eastAsia="Arial" w:hAnsi="Arial" w:cs="Arial"/>
          <w:i/>
          <w:iCs/>
          <w:sz w:val="20"/>
          <w:szCs w:val="20"/>
          <w:lang w:val="fr-CA"/>
        </w:rPr>
        <w:t>t</w:t>
      </w:r>
      <w:r w:rsidRPr="002B15D5">
        <w:rPr>
          <w:rFonts w:ascii="Arial" w:eastAsia="Arial" w:hAnsi="Arial" w:cs="Arial"/>
          <w:i/>
          <w:iCs/>
          <w:spacing w:val="2"/>
          <w:sz w:val="20"/>
          <w:szCs w:val="20"/>
          <w:lang w:val="fr-CA"/>
        </w:rPr>
        <w:t>a</w:t>
      </w:r>
      <w:r w:rsidRPr="002B15D5">
        <w:rPr>
          <w:rFonts w:ascii="Arial" w:eastAsia="Arial" w:hAnsi="Arial" w:cs="Arial"/>
          <w:i/>
          <w:iCs/>
          <w:sz w:val="20"/>
          <w:szCs w:val="20"/>
          <w:lang w:val="fr-CA"/>
        </w:rPr>
        <w:t>l Corp</w:t>
      </w:r>
      <w:r w:rsidRPr="002B15D5">
        <w:rPr>
          <w:rFonts w:ascii="Arial" w:eastAsia="Arial" w:hAnsi="Arial" w:cs="Arial"/>
          <w:i/>
          <w:iCs/>
          <w:spacing w:val="-1"/>
          <w:sz w:val="20"/>
          <w:szCs w:val="20"/>
          <w:lang w:val="fr-CA"/>
        </w:rPr>
        <w:t>o</w:t>
      </w:r>
      <w:r w:rsidRPr="002B15D5">
        <w:rPr>
          <w:rFonts w:ascii="Arial" w:eastAsia="Arial" w:hAnsi="Arial" w:cs="Arial"/>
          <w:i/>
          <w:iCs/>
          <w:spacing w:val="1"/>
          <w:sz w:val="20"/>
          <w:szCs w:val="20"/>
          <w:lang w:val="fr-CA"/>
        </w:rPr>
        <w:t>r</w:t>
      </w:r>
      <w:r w:rsidRPr="002B15D5">
        <w:rPr>
          <w:rFonts w:ascii="Arial" w:eastAsia="Arial" w:hAnsi="Arial" w:cs="Arial"/>
          <w:i/>
          <w:iCs/>
          <w:sz w:val="20"/>
          <w:szCs w:val="20"/>
          <w:lang w:val="fr-CA"/>
        </w:rPr>
        <w:t>a</w:t>
      </w:r>
      <w:r w:rsidRPr="002B15D5">
        <w:rPr>
          <w:rFonts w:ascii="Arial" w:eastAsia="Arial" w:hAnsi="Arial" w:cs="Arial"/>
          <w:i/>
          <w:iCs/>
          <w:spacing w:val="2"/>
          <w:sz w:val="20"/>
          <w:szCs w:val="20"/>
          <w:lang w:val="fr-CA"/>
        </w:rPr>
        <w:t>t</w:t>
      </w:r>
      <w:r w:rsidRPr="002B15D5">
        <w:rPr>
          <w:rFonts w:ascii="Arial" w:eastAsia="Arial" w:hAnsi="Arial" w:cs="Arial"/>
          <w:i/>
          <w:iCs/>
          <w:spacing w:val="-1"/>
          <w:sz w:val="20"/>
          <w:szCs w:val="20"/>
          <w:lang w:val="fr-CA"/>
        </w:rPr>
        <w:t>i</w:t>
      </w:r>
      <w:r w:rsidRPr="002B15D5">
        <w:rPr>
          <w:rFonts w:ascii="Arial" w:eastAsia="Arial" w:hAnsi="Arial" w:cs="Arial"/>
          <w:i/>
          <w:iCs/>
          <w:sz w:val="20"/>
          <w:szCs w:val="20"/>
          <w:lang w:val="fr-CA"/>
        </w:rPr>
        <w:t>o</w:t>
      </w:r>
      <w:r w:rsidRPr="002B15D5">
        <w:rPr>
          <w:rFonts w:ascii="Arial" w:eastAsia="Arial" w:hAnsi="Arial" w:cs="Arial"/>
          <w:i/>
          <w:iCs/>
          <w:spacing w:val="1"/>
          <w:sz w:val="20"/>
          <w:szCs w:val="20"/>
          <w:lang w:val="fr-CA"/>
        </w:rPr>
        <w:t>n</w:t>
      </w:r>
      <w:r w:rsidRPr="002B15D5">
        <w:rPr>
          <w:rFonts w:ascii="Arial" w:hAnsi="Arial" w:cs="Arial"/>
          <w:sz w:val="20"/>
          <w:szCs w:val="20"/>
          <w:lang w:val="fr-CA"/>
        </w:rPr>
        <w:t>.</w:t>
      </w:r>
    </w:p>
    <w:p w14:paraId="5A68B327" w14:textId="77777777" w:rsidR="002B15D5" w:rsidRPr="002B15D5" w:rsidRDefault="002B15D5" w:rsidP="002B15D5">
      <w:pPr>
        <w:rPr>
          <w:rFonts w:ascii="Arial" w:hAnsi="Arial" w:cs="Arial"/>
          <w:sz w:val="20"/>
          <w:szCs w:val="20"/>
          <w:lang w:val="fr-CA"/>
        </w:rPr>
      </w:pPr>
    </w:p>
    <w:p w14:paraId="7DADB675" w14:textId="77777777" w:rsidR="002B15D5" w:rsidRPr="002B15D5" w:rsidRDefault="002B15D5" w:rsidP="002B15D5">
      <w:pPr>
        <w:rPr>
          <w:rFonts w:ascii="Arial" w:hAnsi="Arial" w:cs="Arial"/>
          <w:sz w:val="20"/>
          <w:szCs w:val="20"/>
          <w:lang w:val="fr-CA"/>
        </w:rPr>
      </w:pPr>
      <w:r w:rsidRPr="002B15D5">
        <w:rPr>
          <w:rFonts w:ascii="Arial" w:hAnsi="Arial" w:cs="Arial"/>
          <w:sz w:val="20"/>
          <w:szCs w:val="20"/>
          <w:lang w:val="fr-CA"/>
        </w:rPr>
        <w:t>Le programme d'études proposé est basé sur de solides principes d'éducation. Les auteurs proposent l'utilisation d'outils et de processus en usage au Canada, qui dans de nombreux cas ont été conçus en collaboration avec de grands groupes de médecins de famille (sur le terrain et dans des centres universitaires).</w:t>
      </w:r>
    </w:p>
    <w:p w14:paraId="0C3D97CD" w14:textId="77777777" w:rsidR="002B15D5" w:rsidRPr="002B15D5" w:rsidRDefault="002B15D5" w:rsidP="002B15D5">
      <w:pPr>
        <w:rPr>
          <w:rFonts w:ascii="Arial" w:hAnsi="Arial" w:cs="Arial"/>
          <w:sz w:val="20"/>
          <w:szCs w:val="20"/>
          <w:lang w:val="fr-CA"/>
        </w:rPr>
      </w:pPr>
    </w:p>
    <w:p w14:paraId="31F5392A" w14:textId="17F44E1C" w:rsidR="002B15D5" w:rsidRPr="002B15D5" w:rsidRDefault="002B15D5" w:rsidP="002B15D5">
      <w:pPr>
        <w:rPr>
          <w:rFonts w:ascii="Arial" w:hAnsi="Arial" w:cs="Arial"/>
          <w:sz w:val="20"/>
          <w:szCs w:val="20"/>
          <w:lang w:val="fr-CA"/>
        </w:rPr>
      </w:pPr>
      <w:r w:rsidRPr="002B15D5">
        <w:rPr>
          <w:rFonts w:ascii="Arial" w:hAnsi="Arial" w:cs="Arial"/>
          <w:sz w:val="20"/>
          <w:szCs w:val="20"/>
          <w:lang w:val="fr-CA"/>
        </w:rPr>
        <w:t>Les outils et processus proposés pour la formation des médecins de famille qui sont valides comprennent</w:t>
      </w:r>
      <w:r w:rsidR="00761169">
        <w:rPr>
          <w:rFonts w:ascii="Arial" w:hAnsi="Arial" w:cs="Arial"/>
          <w:sz w:val="20"/>
          <w:szCs w:val="20"/>
          <w:lang w:val="fr-CA"/>
        </w:rPr>
        <w:t> </w:t>
      </w:r>
      <w:r w:rsidRPr="002B15D5">
        <w:rPr>
          <w:rFonts w:ascii="Arial" w:hAnsi="Arial" w:cs="Arial"/>
          <w:sz w:val="20"/>
          <w:szCs w:val="20"/>
          <w:lang w:val="fr-CA"/>
        </w:rPr>
        <w:t>:</w:t>
      </w:r>
    </w:p>
    <w:p w14:paraId="6ED4D109" w14:textId="518FEB7A" w:rsidR="002B15D5" w:rsidRPr="004D2038" w:rsidRDefault="002B15D5" w:rsidP="004D2038">
      <w:pPr>
        <w:pStyle w:val="ListParagraph"/>
        <w:numPr>
          <w:ilvl w:val="0"/>
          <w:numId w:val="1"/>
        </w:numPr>
        <w:rPr>
          <w:rFonts w:ascii="Arial" w:hAnsi="Arial" w:cs="Arial"/>
          <w:sz w:val="20"/>
          <w:szCs w:val="20"/>
          <w:lang w:val="fr-CA"/>
        </w:rPr>
      </w:pPr>
      <w:r w:rsidRPr="00B6001B">
        <w:rPr>
          <w:rFonts w:ascii="Arial" w:hAnsi="Arial" w:cs="Arial"/>
          <w:b/>
          <w:bCs/>
          <w:sz w:val="20"/>
          <w:szCs w:val="20"/>
          <w:lang w:val="fr-CA"/>
        </w:rPr>
        <w:t>Utilisation des « Objectifs d'évaluation » du Collège des médecins de famille du Canada, y compris les « Sujets prioritaires et éléments clés »</w:t>
      </w:r>
      <w:r w:rsidRPr="004D2038">
        <w:rPr>
          <w:rFonts w:ascii="Arial" w:hAnsi="Arial" w:cs="Arial"/>
          <w:sz w:val="20"/>
          <w:szCs w:val="20"/>
          <w:lang w:val="fr-CA"/>
        </w:rPr>
        <w:t xml:space="preserve"> : Ces 99</w:t>
      </w:r>
      <w:r w:rsidR="00407F34" w:rsidRPr="004D2038">
        <w:rPr>
          <w:rFonts w:ascii="Arial" w:hAnsi="Arial" w:cs="Arial"/>
          <w:sz w:val="20"/>
          <w:szCs w:val="20"/>
          <w:lang w:val="fr-CA"/>
        </w:rPr>
        <w:t xml:space="preserve"> </w:t>
      </w:r>
      <w:r w:rsidRPr="004D2038">
        <w:rPr>
          <w:rFonts w:ascii="Arial" w:hAnsi="Arial" w:cs="Arial"/>
          <w:sz w:val="20"/>
          <w:szCs w:val="20"/>
          <w:lang w:val="fr-CA"/>
        </w:rPr>
        <w:t>sujets ont été définis comme une liste partielle de ce que l'on attend des médecins de famille diplômés et ont été dérivés à l'aide de grands groupes de médecins de famille de partout au Canada. Ces objectifs sous-tendent le cœur de</w:t>
      </w:r>
      <w:r w:rsidR="00407F34" w:rsidRPr="004D2038">
        <w:rPr>
          <w:rFonts w:ascii="Arial" w:hAnsi="Arial" w:cs="Arial"/>
          <w:sz w:val="20"/>
          <w:szCs w:val="20"/>
          <w:lang w:val="fr-CA"/>
        </w:rPr>
        <w:t>s</w:t>
      </w:r>
      <w:r w:rsidRPr="004D2038">
        <w:rPr>
          <w:rFonts w:ascii="Arial" w:hAnsi="Arial" w:cs="Arial"/>
          <w:sz w:val="20"/>
          <w:szCs w:val="20"/>
          <w:lang w:val="fr-CA"/>
        </w:rPr>
        <w:t xml:space="preserve"> </w:t>
      </w:r>
      <w:r w:rsidR="00407F34" w:rsidRPr="004D2038">
        <w:rPr>
          <w:rFonts w:ascii="Arial" w:hAnsi="Arial" w:cs="Arial"/>
          <w:sz w:val="20"/>
          <w:szCs w:val="20"/>
          <w:lang w:val="fr-CA"/>
        </w:rPr>
        <w:t>Examens de certification canadiens</w:t>
      </w:r>
      <w:r w:rsidRPr="004D2038">
        <w:rPr>
          <w:rFonts w:ascii="Arial" w:hAnsi="Arial" w:cs="Arial"/>
          <w:sz w:val="20"/>
          <w:szCs w:val="20"/>
          <w:lang w:val="fr-CA"/>
        </w:rPr>
        <w:t xml:space="preserve"> et ce qui est enseigné dans les programmes canadiens de résidence en médecine familiale.</w:t>
      </w:r>
    </w:p>
    <w:p w14:paraId="75643430" w14:textId="77777777" w:rsidR="002B15D5" w:rsidRPr="002B15D5" w:rsidRDefault="002B15D5" w:rsidP="002B15D5">
      <w:pPr>
        <w:rPr>
          <w:rFonts w:ascii="Arial" w:hAnsi="Arial" w:cs="Arial"/>
          <w:sz w:val="20"/>
          <w:szCs w:val="20"/>
          <w:lang w:val="fr-CA"/>
        </w:rPr>
      </w:pPr>
    </w:p>
    <w:p w14:paraId="5FC42980" w14:textId="5286660E" w:rsidR="002B15D5" w:rsidRPr="00B6001B" w:rsidRDefault="002B15D5" w:rsidP="002B15D5">
      <w:pPr>
        <w:pStyle w:val="ListParagraph"/>
        <w:numPr>
          <w:ilvl w:val="0"/>
          <w:numId w:val="1"/>
        </w:numPr>
        <w:rPr>
          <w:rFonts w:ascii="Arial" w:hAnsi="Arial" w:cs="Arial"/>
          <w:sz w:val="20"/>
          <w:szCs w:val="20"/>
          <w:lang w:val="fr-CA"/>
        </w:rPr>
      </w:pPr>
      <w:proofErr w:type="spellStart"/>
      <w:r w:rsidRPr="00B6001B">
        <w:rPr>
          <w:rFonts w:ascii="Arial" w:hAnsi="Arial" w:cs="Arial"/>
          <w:b/>
          <w:bCs/>
          <w:sz w:val="20"/>
          <w:szCs w:val="20"/>
          <w:lang w:val="fr-CA"/>
        </w:rPr>
        <w:t>CanMEDS</w:t>
      </w:r>
      <w:proofErr w:type="spellEnd"/>
      <w:r w:rsidRPr="00B6001B">
        <w:rPr>
          <w:rFonts w:ascii="Arial" w:hAnsi="Arial" w:cs="Arial"/>
          <w:b/>
          <w:bCs/>
          <w:sz w:val="20"/>
          <w:szCs w:val="20"/>
          <w:lang w:val="fr-CA"/>
        </w:rPr>
        <w:t>-MF et les dimensions des compétences</w:t>
      </w:r>
      <w:r w:rsidRPr="00B6001B">
        <w:rPr>
          <w:rFonts w:ascii="Arial" w:hAnsi="Arial" w:cs="Arial"/>
          <w:sz w:val="20"/>
          <w:szCs w:val="20"/>
          <w:lang w:val="fr-CA"/>
        </w:rPr>
        <w:t xml:space="preserve"> : L'utilisation de </w:t>
      </w:r>
      <w:proofErr w:type="spellStart"/>
      <w:r w:rsidRPr="00B6001B">
        <w:rPr>
          <w:rFonts w:ascii="Arial" w:hAnsi="Arial" w:cs="Arial"/>
          <w:sz w:val="20"/>
          <w:szCs w:val="20"/>
          <w:lang w:val="fr-CA"/>
        </w:rPr>
        <w:t>CanMEDS</w:t>
      </w:r>
      <w:proofErr w:type="spellEnd"/>
      <w:r w:rsidRPr="00B6001B">
        <w:rPr>
          <w:rFonts w:ascii="Arial" w:hAnsi="Arial" w:cs="Arial"/>
          <w:sz w:val="20"/>
          <w:szCs w:val="20"/>
          <w:lang w:val="fr-CA"/>
        </w:rPr>
        <w:t xml:space="preserve"> est également omniprésente au Canada, pour les spécialistes en médecine familiale ainsi que pour d'autres sous-spécialités médicales générales. C'est un cadre qui garantit que nous produisons des médecins complets, pas seulement des experts médicaux. En valorisant et en enseignant d'autres rôles clés (y compris la communication, la collaboration, la promotion de la santé, les rôles de gestion, le professionnalisme et l'érudition), nous créons des médecins de famille qui répondent aux besoins de la société. Cela nous donne également un moyen de catégoriser nos commentaires aux stagiaires, afin qu'ils puissent développer des compétences dans</w:t>
      </w:r>
      <w:r w:rsidR="00B6001B">
        <w:rPr>
          <w:rFonts w:ascii="Arial" w:hAnsi="Arial" w:cs="Arial"/>
          <w:sz w:val="20"/>
          <w:szCs w:val="20"/>
          <w:lang w:val="fr-CA"/>
        </w:rPr>
        <w:t xml:space="preserve"> </w:t>
      </w:r>
      <w:r w:rsidRPr="00B6001B">
        <w:rPr>
          <w:rFonts w:ascii="Arial" w:hAnsi="Arial" w:cs="Arial"/>
          <w:sz w:val="20"/>
          <w:szCs w:val="20"/>
          <w:lang w:val="fr-CA"/>
        </w:rPr>
        <w:t>ces différents rôles.</w:t>
      </w:r>
    </w:p>
    <w:p w14:paraId="0378FC41" w14:textId="77777777" w:rsidR="002B15D5" w:rsidRPr="002B15D5" w:rsidRDefault="002B15D5" w:rsidP="002B15D5">
      <w:pPr>
        <w:rPr>
          <w:rFonts w:ascii="Arial" w:hAnsi="Arial" w:cs="Arial"/>
          <w:sz w:val="20"/>
          <w:szCs w:val="20"/>
          <w:lang w:val="fr-CA"/>
        </w:rPr>
      </w:pPr>
    </w:p>
    <w:p w14:paraId="4BD2A967" w14:textId="346DB002" w:rsidR="007E47B5" w:rsidRDefault="002B15D5" w:rsidP="002B15D5">
      <w:pPr>
        <w:pStyle w:val="ListParagraph"/>
        <w:numPr>
          <w:ilvl w:val="0"/>
          <w:numId w:val="1"/>
        </w:numPr>
        <w:rPr>
          <w:rFonts w:ascii="Arial" w:hAnsi="Arial" w:cs="Arial"/>
          <w:sz w:val="20"/>
          <w:szCs w:val="20"/>
          <w:lang w:val="fr-CA"/>
        </w:rPr>
      </w:pPr>
      <w:r w:rsidRPr="000545A5">
        <w:rPr>
          <w:rFonts w:ascii="Arial" w:hAnsi="Arial" w:cs="Arial"/>
          <w:b/>
          <w:bCs/>
          <w:sz w:val="20"/>
          <w:szCs w:val="20"/>
          <w:lang w:val="fr-CA"/>
        </w:rPr>
        <w:t>Utilisation de domaines cliniques spécifiques</w:t>
      </w:r>
      <w:r w:rsidRPr="000545A5">
        <w:rPr>
          <w:rFonts w:ascii="Arial" w:hAnsi="Arial" w:cs="Arial"/>
          <w:sz w:val="20"/>
          <w:szCs w:val="20"/>
          <w:lang w:val="fr-CA"/>
        </w:rPr>
        <w:t xml:space="preserve"> : Notre programme d'études d'Ottawa est basé sur l'évaluation de 8 domaines basés à peu près sur le cycle de vie humain : soins à la mère et au nouveau-né, soins aux enfants, soins aux adultes, soins aux personnes âgées, soins palliatifs, soins aux populations spéciales (vulnérables), </w:t>
      </w:r>
      <w:r w:rsidR="000545A5" w:rsidRPr="000545A5">
        <w:rPr>
          <w:rFonts w:ascii="Arial" w:hAnsi="Arial" w:cs="Arial"/>
          <w:sz w:val="20"/>
          <w:szCs w:val="20"/>
          <w:lang w:val="fr-CA"/>
        </w:rPr>
        <w:t>s</w:t>
      </w:r>
      <w:r w:rsidRPr="000545A5">
        <w:rPr>
          <w:rFonts w:ascii="Arial" w:hAnsi="Arial" w:cs="Arial"/>
          <w:sz w:val="20"/>
          <w:szCs w:val="20"/>
          <w:lang w:val="fr-CA"/>
        </w:rPr>
        <w:t xml:space="preserve">anté mentale et éthique de la médecine comportementale et </w:t>
      </w:r>
      <w:r w:rsidR="000545A5" w:rsidRPr="000545A5">
        <w:rPr>
          <w:rFonts w:ascii="Arial" w:hAnsi="Arial" w:cs="Arial"/>
          <w:sz w:val="20"/>
          <w:szCs w:val="20"/>
          <w:lang w:val="fr-CA"/>
        </w:rPr>
        <w:t>c</w:t>
      </w:r>
      <w:r w:rsidRPr="000545A5">
        <w:rPr>
          <w:rFonts w:ascii="Arial" w:hAnsi="Arial" w:cs="Arial"/>
          <w:sz w:val="20"/>
          <w:szCs w:val="20"/>
          <w:lang w:val="fr-CA"/>
        </w:rPr>
        <w:t xml:space="preserve">ompétences procédurales. </w:t>
      </w:r>
      <w:r w:rsidR="000545A5" w:rsidRPr="000545A5">
        <w:rPr>
          <w:rFonts w:ascii="Arial" w:hAnsi="Arial" w:cs="Arial"/>
          <w:sz w:val="20"/>
          <w:szCs w:val="20"/>
          <w:lang w:val="fr-CA"/>
        </w:rPr>
        <w:t xml:space="preserve">Dans de nombreux cas, nous avons pris des listes nationales canadiennes de compétences attendues et les avons rendues locales. De la même manière, des processus itératifs devront se produire en Guyane pour s'assurer que les résidents acquièrent les compétences nécessaires. Les organisateurs du programme </w:t>
      </w:r>
      <w:proofErr w:type="spellStart"/>
      <w:r w:rsidR="000545A5" w:rsidRPr="000545A5">
        <w:rPr>
          <w:rFonts w:ascii="Arial" w:hAnsi="Arial" w:cs="Arial"/>
          <w:sz w:val="20"/>
          <w:szCs w:val="20"/>
          <w:lang w:val="fr-CA"/>
        </w:rPr>
        <w:t>MMed</w:t>
      </w:r>
      <w:proofErr w:type="spellEnd"/>
      <w:r w:rsidR="000545A5" w:rsidRPr="000545A5">
        <w:rPr>
          <w:rFonts w:ascii="Arial" w:hAnsi="Arial" w:cs="Arial"/>
          <w:sz w:val="20"/>
          <w:szCs w:val="20"/>
          <w:lang w:val="fr-CA"/>
        </w:rPr>
        <w:t xml:space="preserve"> (médecine familiale) ont pris des mesures pour s'assurer que ces boucles de rétroaction sont ajoutées, afin que le programme puisse être modifié et adapté pour répondre aux besoins de la société guyanaise.</w:t>
      </w:r>
    </w:p>
    <w:p w14:paraId="5623FB4A" w14:textId="77777777" w:rsidR="00931108" w:rsidRPr="00931108" w:rsidRDefault="00931108" w:rsidP="00931108">
      <w:pPr>
        <w:pStyle w:val="ListParagraph"/>
        <w:rPr>
          <w:rFonts w:ascii="Arial" w:hAnsi="Arial" w:cs="Arial"/>
          <w:sz w:val="20"/>
          <w:szCs w:val="20"/>
          <w:lang w:val="fr-CA"/>
        </w:rPr>
      </w:pPr>
    </w:p>
    <w:p w14:paraId="6F060CBF" w14:textId="13E9DD7B" w:rsidR="00931108" w:rsidRDefault="00931108" w:rsidP="004C31F5">
      <w:pPr>
        <w:pStyle w:val="ListParagraph"/>
        <w:numPr>
          <w:ilvl w:val="0"/>
          <w:numId w:val="1"/>
        </w:numPr>
        <w:rPr>
          <w:rFonts w:ascii="Arial" w:hAnsi="Arial" w:cs="Arial"/>
          <w:sz w:val="20"/>
          <w:szCs w:val="20"/>
          <w:lang w:val="fr-CA"/>
        </w:rPr>
      </w:pPr>
      <w:r w:rsidRPr="00931108">
        <w:rPr>
          <w:rFonts w:ascii="Arial" w:hAnsi="Arial" w:cs="Arial"/>
          <w:b/>
          <w:bCs/>
          <w:sz w:val="20"/>
          <w:szCs w:val="20"/>
          <w:lang w:val="fr-CA"/>
        </w:rPr>
        <w:t>Utilisation d'outils et de processus d'évaluation</w:t>
      </w:r>
      <w:r w:rsidRPr="00931108">
        <w:rPr>
          <w:rFonts w:ascii="Arial" w:hAnsi="Arial" w:cs="Arial"/>
          <w:sz w:val="20"/>
          <w:szCs w:val="20"/>
          <w:lang w:val="fr-CA"/>
        </w:rPr>
        <w:t xml:space="preserve"> : Le Collège des médecins de famille du Canada appuie l'utilisation de « notes de terrain » comme moyen de documenter les commentaires narratifs aux résidents sur ce qui est bien fait, ce qu'ils doivent améliorer et leurs plans pour y parvenir. Les outils qui ont été développés à Ottawa par notre équipe ont été presque directement adaptés pour une utilisation régionale en Guyane. Ces outils ont été développés grâce à de vastes consultations départementales et à l'engagement de dizaines de médecins de famille et de résidents travaillant dans toutes nos unités d'enseignement (y compris les sites communautaires, universitaires, urbains et ruraux). Dans de nombreux cas, les produits ont été fabriqués avec des processus Delphi modifiés fiables et robustes. Ils sont mis en œuvre ici, et la clé de leur succès sera </w:t>
      </w:r>
      <w:r w:rsidRPr="004C31F5">
        <w:rPr>
          <w:rFonts w:ascii="Arial" w:hAnsi="Arial" w:cs="Arial"/>
          <w:sz w:val="20"/>
          <w:szCs w:val="20"/>
          <w:lang w:val="fr-CA"/>
        </w:rPr>
        <w:t>le développement et l'engagement du corps professoral. De même, la contribution locale sera nécessaire pour décider si les outils et les processus sont les plus appropriés pour former des médecins de famille au Guyana.</w:t>
      </w:r>
    </w:p>
    <w:p w14:paraId="44D6774E" w14:textId="77777777" w:rsidR="004C31F5" w:rsidRPr="004C31F5" w:rsidRDefault="004C31F5" w:rsidP="004C31F5">
      <w:pPr>
        <w:pStyle w:val="ListParagraph"/>
        <w:rPr>
          <w:rFonts w:ascii="Arial" w:hAnsi="Arial" w:cs="Arial"/>
          <w:sz w:val="20"/>
          <w:szCs w:val="20"/>
          <w:lang w:val="fr-CA"/>
        </w:rPr>
      </w:pPr>
    </w:p>
    <w:p w14:paraId="20548984" w14:textId="77777777" w:rsidR="004C31F5" w:rsidRPr="004C31F5" w:rsidRDefault="004C31F5" w:rsidP="004C31F5">
      <w:pPr>
        <w:pStyle w:val="ListParagraph"/>
        <w:numPr>
          <w:ilvl w:val="0"/>
          <w:numId w:val="1"/>
        </w:numPr>
        <w:rPr>
          <w:rFonts w:ascii="Arial" w:hAnsi="Arial" w:cs="Arial"/>
          <w:sz w:val="20"/>
          <w:szCs w:val="20"/>
          <w:lang w:val="fr-CA"/>
        </w:rPr>
      </w:pPr>
      <w:r w:rsidRPr="009C4798">
        <w:rPr>
          <w:rFonts w:ascii="Arial" w:hAnsi="Arial" w:cs="Arial"/>
          <w:b/>
          <w:bCs/>
          <w:sz w:val="20"/>
          <w:szCs w:val="20"/>
          <w:lang w:val="fr-CA"/>
        </w:rPr>
        <w:lastRenderedPageBreak/>
        <w:t>Définition des ressources, stratégies et environnements pédagogiques d'apprentissage</w:t>
      </w:r>
      <w:r w:rsidRPr="004C31F5">
        <w:rPr>
          <w:rFonts w:ascii="Arial" w:hAnsi="Arial" w:cs="Arial"/>
          <w:sz w:val="20"/>
          <w:szCs w:val="20"/>
          <w:lang w:val="fr-CA"/>
        </w:rPr>
        <w:t xml:space="preserve"> : Ceux-ci sont en évolution. Les stratégies, les environnements et les ressources comprendront une combinaison d'expérience en milieu clinique et de séances didactiques (en partie dispensées avec des stagiaires à Ottawa à l'aide de l'apprentissage en ligne). Le développement du corps professoral dans les deux universités sera essentiel pour contribuer à la réussite de ce projet et pour répondre aux besoins des stagiaires. Le corps professoral en Guyane en rotation clinique devra avoir des</w:t>
      </w:r>
      <w:proofErr w:type="gramStart"/>
      <w:r w:rsidRPr="004C31F5">
        <w:rPr>
          <w:rFonts w:ascii="Arial" w:hAnsi="Arial" w:cs="Arial"/>
          <w:sz w:val="20"/>
          <w:szCs w:val="20"/>
          <w:lang w:val="fr-CA"/>
        </w:rPr>
        <w:t xml:space="preserve"> «objectifs</w:t>
      </w:r>
      <w:proofErr w:type="gramEnd"/>
      <w:r w:rsidRPr="004C31F5">
        <w:rPr>
          <w:rFonts w:ascii="Arial" w:hAnsi="Arial" w:cs="Arial"/>
          <w:sz w:val="20"/>
          <w:szCs w:val="20"/>
          <w:lang w:val="fr-CA"/>
        </w:rPr>
        <w:t xml:space="preserve"> spécifiques à la rotation» clairs et des évaluations liées à ces objectifs. Des liens clairs entre les outils d'évaluation tels que les notes de terrain et le programme sous-jacent seront nécessaires. Le développement du corps professoral du Département de médecine familiale de l'Université d'Ottawa (qui offrira en partie des ateliers à l'aide d'outils d'apprentissage en ligne maintenant avec la Guyane) sera nécessaire pour contribuer à la réussite de ce projet.</w:t>
      </w:r>
    </w:p>
    <w:p w14:paraId="2269D91F" w14:textId="77777777" w:rsidR="004C31F5" w:rsidRDefault="004C31F5" w:rsidP="004C31F5">
      <w:pPr>
        <w:ind w:left="360"/>
        <w:rPr>
          <w:rFonts w:ascii="Arial" w:hAnsi="Arial" w:cs="Arial"/>
          <w:sz w:val="20"/>
          <w:szCs w:val="20"/>
          <w:lang w:val="fr-CA"/>
        </w:rPr>
      </w:pPr>
    </w:p>
    <w:p w14:paraId="6671B418"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La planification des programmes d'études en éducation médicale ne consiste pas seulement à avoir des buts et des objectifs solides (la « phase de planification et de conception » - Que voulons-nous accomplir ?), mais il s'agit d'avoir des moyens clairs d'atteindre ces objectifs (la « étape de mise en œuvre » - Comment y arriverons-nous ?), des outils d'évaluation liés à ces objectifs (l'« étape d'évaluation » - Comment saurons-nous que nos résidents sont compétents ?) et le développement continu du programme (l'« étape d'évaluation continue du programme, de changement et de développement du corps professoral ») .</w:t>
      </w:r>
    </w:p>
    <w:p w14:paraId="1267ED21" w14:textId="77777777" w:rsidR="004C31F5" w:rsidRDefault="004C31F5" w:rsidP="004C31F5">
      <w:pPr>
        <w:ind w:left="360"/>
        <w:rPr>
          <w:rFonts w:ascii="Arial" w:hAnsi="Arial" w:cs="Arial"/>
          <w:sz w:val="20"/>
          <w:szCs w:val="20"/>
          <w:lang w:val="fr-CA"/>
        </w:rPr>
      </w:pPr>
    </w:p>
    <w:p w14:paraId="1E872BB8"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 xml:space="preserve">En tant que directeur du programme d'études, je crois que le programme de résidence en médecine familiale de 3 ans - </w:t>
      </w:r>
      <w:proofErr w:type="spellStart"/>
      <w:r w:rsidRPr="004C31F5">
        <w:rPr>
          <w:rFonts w:ascii="Arial" w:hAnsi="Arial" w:cs="Arial"/>
          <w:sz w:val="20"/>
          <w:szCs w:val="20"/>
          <w:lang w:val="fr-CA"/>
        </w:rPr>
        <w:t>MMed</w:t>
      </w:r>
      <w:proofErr w:type="spellEnd"/>
      <w:r w:rsidRPr="004C31F5">
        <w:rPr>
          <w:rFonts w:ascii="Arial" w:hAnsi="Arial" w:cs="Arial"/>
          <w:sz w:val="20"/>
          <w:szCs w:val="20"/>
          <w:lang w:val="fr-CA"/>
        </w:rPr>
        <w:t xml:space="preserve"> (médecine familiale) de l'Université de Guyane / Georgetown Public Hospital Corporation est basé sur des principes solides d'éducation médicale. Il faudra des processus locaux, un soutien et un engagement pour aider à </w:t>
      </w:r>
      <w:proofErr w:type="gramStart"/>
      <w:r w:rsidRPr="004C31F5">
        <w:rPr>
          <w:rFonts w:ascii="Arial" w:hAnsi="Arial" w:cs="Arial"/>
          <w:sz w:val="20"/>
          <w:szCs w:val="20"/>
          <w:lang w:val="fr-CA"/>
        </w:rPr>
        <w:t>faire</w:t>
      </w:r>
      <w:proofErr w:type="gramEnd"/>
      <w:r w:rsidRPr="004C31F5">
        <w:rPr>
          <w:rFonts w:ascii="Arial" w:hAnsi="Arial" w:cs="Arial"/>
          <w:sz w:val="20"/>
          <w:szCs w:val="20"/>
          <w:lang w:val="fr-CA"/>
        </w:rPr>
        <w:t xml:space="preserve"> ce travail à court, moyen et long terme (et ceux-ci ont été proposés par les auteurs de ce document).</w:t>
      </w:r>
    </w:p>
    <w:p w14:paraId="4C2C1EE2" w14:textId="77777777" w:rsidR="004C31F5" w:rsidRDefault="004C31F5" w:rsidP="004C31F5">
      <w:pPr>
        <w:ind w:left="360"/>
        <w:rPr>
          <w:rFonts w:ascii="Arial" w:hAnsi="Arial" w:cs="Arial"/>
          <w:sz w:val="20"/>
          <w:szCs w:val="20"/>
          <w:lang w:val="fr-CA"/>
        </w:rPr>
      </w:pPr>
    </w:p>
    <w:p w14:paraId="7835EE1B"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Merci de m'avoir donné l'occasion d'examiner le plan proposé du programme d'études.</w:t>
      </w:r>
    </w:p>
    <w:p w14:paraId="3E00343B" w14:textId="77777777" w:rsidR="004C31F5" w:rsidRDefault="004C31F5" w:rsidP="004C31F5">
      <w:pPr>
        <w:ind w:left="360"/>
        <w:rPr>
          <w:rFonts w:ascii="Arial" w:hAnsi="Arial" w:cs="Arial"/>
          <w:sz w:val="20"/>
          <w:szCs w:val="20"/>
          <w:lang w:val="fr-CA"/>
        </w:rPr>
      </w:pPr>
    </w:p>
    <w:p w14:paraId="158D65DD"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Sincèrement,</w:t>
      </w:r>
    </w:p>
    <w:p w14:paraId="73393B33" w14:textId="77777777" w:rsidR="004C31F5" w:rsidRDefault="004C31F5" w:rsidP="004C31F5">
      <w:pPr>
        <w:ind w:left="360"/>
        <w:rPr>
          <w:rFonts w:ascii="Arial" w:hAnsi="Arial" w:cs="Arial"/>
          <w:sz w:val="20"/>
          <w:szCs w:val="20"/>
          <w:lang w:val="fr-CA"/>
        </w:rPr>
      </w:pPr>
    </w:p>
    <w:p w14:paraId="5DF3D507" w14:textId="77777777" w:rsidR="004C31F5" w:rsidRDefault="004C31F5" w:rsidP="004C31F5">
      <w:pPr>
        <w:ind w:left="360"/>
        <w:rPr>
          <w:rFonts w:ascii="Arial" w:hAnsi="Arial" w:cs="Arial"/>
          <w:sz w:val="20"/>
          <w:szCs w:val="20"/>
          <w:lang w:val="fr-CA"/>
        </w:rPr>
      </w:pPr>
      <w:proofErr w:type="spellStart"/>
      <w:r w:rsidRPr="004C31F5">
        <w:rPr>
          <w:rFonts w:ascii="Arial" w:hAnsi="Arial" w:cs="Arial"/>
          <w:sz w:val="20"/>
          <w:szCs w:val="20"/>
          <w:lang w:val="fr-CA"/>
        </w:rPr>
        <w:t>Eric</w:t>
      </w:r>
      <w:proofErr w:type="spellEnd"/>
      <w:r w:rsidRPr="004C31F5">
        <w:rPr>
          <w:rFonts w:ascii="Arial" w:hAnsi="Arial" w:cs="Arial"/>
          <w:sz w:val="20"/>
          <w:szCs w:val="20"/>
          <w:lang w:val="fr-CA"/>
        </w:rPr>
        <w:t xml:space="preserve"> </w:t>
      </w:r>
      <w:proofErr w:type="spellStart"/>
      <w:r w:rsidRPr="004C31F5">
        <w:rPr>
          <w:rFonts w:ascii="Arial" w:hAnsi="Arial" w:cs="Arial"/>
          <w:sz w:val="20"/>
          <w:szCs w:val="20"/>
          <w:lang w:val="fr-CA"/>
        </w:rPr>
        <w:t>Wooltorton</w:t>
      </w:r>
      <w:proofErr w:type="spellEnd"/>
      <w:r w:rsidRPr="004C31F5">
        <w:rPr>
          <w:rFonts w:ascii="Arial" w:hAnsi="Arial" w:cs="Arial"/>
          <w:sz w:val="20"/>
          <w:szCs w:val="20"/>
          <w:lang w:val="fr-CA"/>
        </w:rPr>
        <w:t xml:space="preserve"> MD </w:t>
      </w:r>
      <w:proofErr w:type="spellStart"/>
      <w:r w:rsidRPr="004C31F5">
        <w:rPr>
          <w:rFonts w:ascii="Arial" w:hAnsi="Arial" w:cs="Arial"/>
          <w:sz w:val="20"/>
          <w:szCs w:val="20"/>
          <w:lang w:val="fr-CA"/>
        </w:rPr>
        <w:t>MSc</w:t>
      </w:r>
      <w:proofErr w:type="spellEnd"/>
      <w:r w:rsidRPr="004C31F5">
        <w:rPr>
          <w:rFonts w:ascii="Arial" w:hAnsi="Arial" w:cs="Arial"/>
          <w:sz w:val="20"/>
          <w:szCs w:val="20"/>
          <w:lang w:val="fr-CA"/>
        </w:rPr>
        <w:t xml:space="preserve"> CCFP FCFP Directeur du curriculum</w:t>
      </w:r>
    </w:p>
    <w:p w14:paraId="6277D94F"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Département de médecine familiale</w:t>
      </w:r>
    </w:p>
    <w:p w14:paraId="33A62B2C" w14:textId="77777777" w:rsidR="004C31F5" w:rsidRDefault="004C31F5" w:rsidP="004C31F5">
      <w:pPr>
        <w:ind w:left="360"/>
        <w:rPr>
          <w:rFonts w:ascii="Arial" w:hAnsi="Arial" w:cs="Arial"/>
          <w:sz w:val="20"/>
          <w:szCs w:val="20"/>
          <w:lang w:val="fr-CA"/>
        </w:rPr>
      </w:pPr>
      <w:r w:rsidRPr="004C31F5">
        <w:rPr>
          <w:rFonts w:ascii="Arial" w:hAnsi="Arial" w:cs="Arial"/>
          <w:sz w:val="20"/>
          <w:szCs w:val="20"/>
          <w:lang w:val="fr-CA"/>
        </w:rPr>
        <w:t>Maître assistant</w:t>
      </w:r>
    </w:p>
    <w:p w14:paraId="0DE27CB2" w14:textId="0E3573BF" w:rsidR="004C31F5" w:rsidRPr="004C31F5" w:rsidRDefault="004C31F5" w:rsidP="004C31F5">
      <w:pPr>
        <w:ind w:left="360"/>
        <w:rPr>
          <w:rFonts w:ascii="Arial" w:hAnsi="Arial" w:cs="Arial"/>
          <w:sz w:val="20"/>
          <w:szCs w:val="20"/>
          <w:lang w:val="fr-CA"/>
        </w:rPr>
      </w:pPr>
      <w:r w:rsidRPr="004C31F5">
        <w:rPr>
          <w:rFonts w:ascii="Arial" w:hAnsi="Arial" w:cs="Arial"/>
          <w:sz w:val="20"/>
          <w:szCs w:val="20"/>
          <w:lang w:val="fr-CA"/>
        </w:rPr>
        <w:t>Université d'Ottawa</w:t>
      </w:r>
    </w:p>
    <w:sectPr w:rsidR="004C31F5" w:rsidRPr="004C31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0409E"/>
    <w:multiLevelType w:val="hybridMultilevel"/>
    <w:tmpl w:val="B4B62356"/>
    <w:lvl w:ilvl="0" w:tplc="93D6E2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4996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D5"/>
    <w:rsid w:val="000545A5"/>
    <w:rsid w:val="002B15D5"/>
    <w:rsid w:val="00407F34"/>
    <w:rsid w:val="004470E0"/>
    <w:rsid w:val="004B055B"/>
    <w:rsid w:val="004C31F5"/>
    <w:rsid w:val="004D2038"/>
    <w:rsid w:val="00761169"/>
    <w:rsid w:val="007E47B5"/>
    <w:rsid w:val="00931108"/>
    <w:rsid w:val="009C4798"/>
    <w:rsid w:val="00B6001B"/>
    <w:rsid w:val="00E305CA"/>
    <w:rsid w:val="00EE04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F0298C4"/>
  <w15:chartTrackingRefBased/>
  <w15:docId w15:val="{43C3033D-6643-C64D-84F9-667BBCA3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20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Savoy</dc:creator>
  <cp:keywords/>
  <dc:description/>
  <cp:lastModifiedBy>Ireen Savoy</cp:lastModifiedBy>
  <cp:revision>2</cp:revision>
  <dcterms:created xsi:type="dcterms:W3CDTF">2022-08-18T18:18:00Z</dcterms:created>
  <dcterms:modified xsi:type="dcterms:W3CDTF">2022-08-18T20:04:00Z</dcterms:modified>
</cp:coreProperties>
</file>