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19FA2" w14:textId="77777777" w:rsidR="007E2FF5" w:rsidRPr="00802FF2" w:rsidRDefault="00802FF2" w:rsidP="007E2FF5">
      <w:pPr>
        <w:jc w:val="center"/>
        <w:rPr>
          <w:rFonts w:ascii="Georgia" w:hAnsi="Georgia"/>
          <w:b/>
          <w:sz w:val="28"/>
          <w:szCs w:val="28"/>
          <w:lang w:val="fr-CA"/>
        </w:rPr>
      </w:pPr>
      <w:r w:rsidRPr="00802FF2">
        <w:rPr>
          <w:rFonts w:ascii="Georgia" w:hAnsi="Georgia"/>
          <w:b/>
          <w:sz w:val="28"/>
          <w:szCs w:val="28"/>
          <w:lang w:val="fr-CA"/>
        </w:rPr>
        <w:t>Apprentissage par raisonnement clinique (ARC)</w:t>
      </w:r>
    </w:p>
    <w:p w14:paraId="5595CB6A" w14:textId="77777777" w:rsidR="007E2FF5" w:rsidRDefault="00802FF2" w:rsidP="007E2FF5">
      <w:pPr>
        <w:jc w:val="center"/>
        <w:rPr>
          <w:rFonts w:ascii="Georgia" w:hAnsi="Georgia"/>
          <w:b/>
          <w:sz w:val="28"/>
          <w:szCs w:val="28"/>
          <w:lang w:val="en-CA"/>
        </w:rPr>
      </w:pPr>
      <w:r>
        <w:rPr>
          <w:rFonts w:ascii="Georgia" w:hAnsi="Georgia"/>
          <w:b/>
          <w:sz w:val="28"/>
          <w:szCs w:val="28"/>
          <w:lang w:val="en-CA"/>
        </w:rPr>
        <w:t>Céphalées</w:t>
      </w:r>
    </w:p>
    <w:p w14:paraId="6EA978DF" w14:textId="77777777" w:rsidR="007E2FF5" w:rsidRPr="00D543BF" w:rsidRDefault="007E2FF5" w:rsidP="007E2FF5">
      <w:pPr>
        <w:rPr>
          <w:rFonts w:ascii="Georgia" w:hAnsi="Georgia"/>
          <w:b/>
          <w:lang w:val="en-CA"/>
        </w:rPr>
      </w:pPr>
    </w:p>
    <w:p w14:paraId="768EFB45" w14:textId="77777777" w:rsidR="007E2FF5" w:rsidRPr="00D543BF" w:rsidRDefault="00802FF2" w:rsidP="007E2FF5">
      <w:pPr>
        <w:rPr>
          <w:rFonts w:ascii="Georgia" w:hAnsi="Georgia"/>
          <w:b/>
          <w:sz w:val="28"/>
          <w:u w:val="single"/>
          <w:lang w:val="en-CA"/>
        </w:rPr>
      </w:pPr>
      <w:r>
        <w:rPr>
          <w:rFonts w:ascii="Georgia" w:hAnsi="Georgia"/>
          <w:b/>
          <w:sz w:val="28"/>
          <w:u w:val="single"/>
          <w:lang w:val="en-CA"/>
        </w:rPr>
        <w:t>Objectif</w:t>
      </w:r>
      <w:r w:rsidR="007E2FF5" w:rsidRPr="00D543BF">
        <w:rPr>
          <w:rFonts w:ascii="Georgia" w:hAnsi="Georgia"/>
          <w:b/>
          <w:sz w:val="28"/>
          <w:u w:val="single"/>
          <w:lang w:val="en-CA"/>
        </w:rPr>
        <w:t>s</w:t>
      </w:r>
    </w:p>
    <w:p w14:paraId="664A746F" w14:textId="77777777" w:rsidR="007E2FF5" w:rsidRPr="00D543BF" w:rsidRDefault="007E2FF5" w:rsidP="007E2FF5">
      <w:pPr>
        <w:rPr>
          <w:rFonts w:ascii="Georgia" w:hAnsi="Georgia"/>
          <w:lang w:val="en-CA"/>
        </w:rPr>
      </w:pPr>
    </w:p>
    <w:p w14:paraId="5161B598" w14:textId="77777777" w:rsidR="007E2FF5" w:rsidRPr="002C39C7" w:rsidRDefault="002729CF" w:rsidP="007E2FF5">
      <w:pPr>
        <w:pStyle w:val="Sansinterligne1"/>
        <w:numPr>
          <w:ilvl w:val="1"/>
          <w:numId w:val="1"/>
        </w:numPr>
        <w:rPr>
          <w:rFonts w:ascii="Georgia" w:hAnsi="Georgia"/>
          <w:lang w:val="fr-CA"/>
        </w:rPr>
      </w:pPr>
      <w:r w:rsidRPr="00FD115F">
        <w:rPr>
          <w:rFonts w:ascii="Georgia" w:hAnsi="Georgia"/>
          <w:lang w:val="fr-CA"/>
        </w:rPr>
        <w:t>Décrire une approche d</w:t>
      </w:r>
      <w:r w:rsidR="002C39C7">
        <w:rPr>
          <w:rFonts w:ascii="Georgia" w:hAnsi="Georgia"/>
          <w:lang w:val="fr-CA"/>
        </w:rPr>
        <w:t>e classification des céphalées.</w:t>
      </w:r>
    </w:p>
    <w:p w14:paraId="2C8057F2" w14:textId="77777777" w:rsidR="007E2FF5" w:rsidRPr="002C39C7" w:rsidRDefault="00AC4435" w:rsidP="007E2FF5">
      <w:pPr>
        <w:pStyle w:val="Sansinterligne1"/>
        <w:numPr>
          <w:ilvl w:val="1"/>
          <w:numId w:val="1"/>
        </w:numPr>
        <w:rPr>
          <w:rFonts w:ascii="Georgia" w:hAnsi="Georgia"/>
          <w:lang w:val="fr-CA"/>
        </w:rPr>
      </w:pPr>
      <w:r w:rsidRPr="00AC4435">
        <w:rPr>
          <w:rFonts w:ascii="Georgia" w:hAnsi="Georgia"/>
          <w:lang w:val="fr-CA"/>
        </w:rPr>
        <w:t xml:space="preserve">Décrire les critères diagnostiques </w:t>
      </w:r>
      <w:r w:rsidR="00B24F32">
        <w:rPr>
          <w:rFonts w:ascii="Georgia" w:hAnsi="Georgia"/>
          <w:lang w:val="fr-CA"/>
        </w:rPr>
        <w:t>clés</w:t>
      </w:r>
      <w:r w:rsidRPr="00AC4435">
        <w:rPr>
          <w:rFonts w:ascii="Georgia" w:hAnsi="Georgia"/>
          <w:lang w:val="fr-CA"/>
        </w:rPr>
        <w:t xml:space="preserve">, les signes et symptômes et la prise en charge (pharmacologique et non pharmacologique) des causes courantes de céphalées primaires (migraine, céphalée de tension et </w:t>
      </w:r>
      <w:r w:rsidR="002C39C7">
        <w:rPr>
          <w:rFonts w:ascii="Georgia" w:hAnsi="Georgia"/>
          <w:lang w:val="fr-CA"/>
        </w:rPr>
        <w:t>céphalée en grappe).</w:t>
      </w:r>
    </w:p>
    <w:p w14:paraId="52BA9C94" w14:textId="77777777" w:rsidR="007E2FF5" w:rsidRPr="002C39C7" w:rsidRDefault="001B2B3E" w:rsidP="007E2FF5">
      <w:pPr>
        <w:pStyle w:val="Sansinterligne1"/>
        <w:numPr>
          <w:ilvl w:val="1"/>
          <w:numId w:val="1"/>
        </w:numPr>
        <w:rPr>
          <w:rFonts w:ascii="Georgia" w:hAnsi="Georgia"/>
          <w:lang w:val="fr-CA"/>
        </w:rPr>
      </w:pPr>
      <w:r w:rsidRPr="001B2B3E">
        <w:rPr>
          <w:rFonts w:ascii="Georgia" w:hAnsi="Georgia"/>
          <w:lang w:val="fr-CA"/>
        </w:rPr>
        <w:t xml:space="preserve">Sur la base d’une anamnèse et d’un examen physique appropriés, déterminer si un patient souffre d’une céphalée bénigne ou d’une céphalée potentiellement grave </w:t>
      </w:r>
      <w:r>
        <w:rPr>
          <w:rFonts w:ascii="Georgia" w:hAnsi="Georgia"/>
          <w:lang w:val="fr-CA"/>
        </w:rPr>
        <w:t>ou</w:t>
      </w:r>
      <w:r w:rsidR="002C39C7">
        <w:rPr>
          <w:rFonts w:ascii="Georgia" w:hAnsi="Georgia"/>
          <w:lang w:val="fr-CA"/>
        </w:rPr>
        <w:t xml:space="preserve"> fatale.</w:t>
      </w:r>
    </w:p>
    <w:p w14:paraId="5C15C669" w14:textId="77777777" w:rsidR="007E2FF5" w:rsidRPr="002C39C7" w:rsidRDefault="00B92FF1" w:rsidP="007E2FF5">
      <w:pPr>
        <w:pStyle w:val="Sansinterligne1"/>
        <w:numPr>
          <w:ilvl w:val="1"/>
          <w:numId w:val="1"/>
        </w:numPr>
        <w:rPr>
          <w:rFonts w:ascii="Georgia" w:hAnsi="Georgia"/>
          <w:lang w:val="fr-CA"/>
        </w:rPr>
      </w:pPr>
      <w:r w:rsidRPr="00EB14F0">
        <w:rPr>
          <w:rFonts w:ascii="Georgia" w:hAnsi="Georgia"/>
          <w:lang w:val="fr-CA"/>
        </w:rPr>
        <w:t xml:space="preserve">Reconnaître les signaux d’alerte des céphalées et </w:t>
      </w:r>
      <w:r w:rsidR="00EB14F0" w:rsidRPr="00EB14F0">
        <w:rPr>
          <w:rFonts w:ascii="Georgia" w:hAnsi="Georgia"/>
          <w:lang w:val="fr-CA"/>
        </w:rPr>
        <w:t xml:space="preserve">leur </w:t>
      </w:r>
      <w:r w:rsidR="00B24F32">
        <w:rPr>
          <w:rFonts w:ascii="Georgia" w:hAnsi="Georgia"/>
          <w:lang w:val="fr-CA"/>
        </w:rPr>
        <w:t>incidence</w:t>
      </w:r>
      <w:r w:rsidR="00EB14F0" w:rsidRPr="00EB14F0">
        <w:rPr>
          <w:rFonts w:ascii="Georgia" w:hAnsi="Georgia"/>
          <w:lang w:val="fr-CA"/>
        </w:rPr>
        <w:t xml:space="preserve"> sur le di</w:t>
      </w:r>
      <w:r w:rsidR="002C39C7">
        <w:rPr>
          <w:rFonts w:ascii="Georgia" w:hAnsi="Georgia"/>
          <w:lang w:val="fr-CA"/>
        </w:rPr>
        <w:t>agnostic et la prise en charge.</w:t>
      </w:r>
    </w:p>
    <w:p w14:paraId="4A699285" w14:textId="77777777" w:rsidR="007E2FF5" w:rsidRPr="002C39C7" w:rsidRDefault="00EB14F0" w:rsidP="007E2FF5">
      <w:pPr>
        <w:pStyle w:val="Sansinterligne1"/>
        <w:numPr>
          <w:ilvl w:val="1"/>
          <w:numId w:val="1"/>
        </w:numPr>
        <w:rPr>
          <w:rFonts w:ascii="Georgia" w:hAnsi="Georgia"/>
          <w:lang w:val="fr-CA"/>
        </w:rPr>
      </w:pPr>
      <w:r w:rsidRPr="00EB14F0">
        <w:rPr>
          <w:rFonts w:ascii="Georgia" w:hAnsi="Georgia"/>
          <w:lang w:val="fr-CA"/>
        </w:rPr>
        <w:t xml:space="preserve">Chez les patients souffrant de céphalées, déterminer ceux qui doivent être adressés </w:t>
      </w:r>
      <w:r>
        <w:rPr>
          <w:rFonts w:ascii="Georgia" w:hAnsi="Georgia"/>
          <w:lang w:val="fr-CA"/>
        </w:rPr>
        <w:t xml:space="preserve">à un spécialiste ou qui ont besoin de subir </w:t>
      </w:r>
      <w:r w:rsidR="002C39C7">
        <w:rPr>
          <w:rFonts w:ascii="Georgia" w:hAnsi="Georgia"/>
          <w:lang w:val="fr-CA"/>
        </w:rPr>
        <w:t>un examen d’imagerie cérébrale.</w:t>
      </w:r>
    </w:p>
    <w:p w14:paraId="4F26D321" w14:textId="77777777" w:rsidR="007E2FF5" w:rsidRPr="002C39C7" w:rsidRDefault="007E2FF5" w:rsidP="007E2FF5">
      <w:pPr>
        <w:pStyle w:val="Sansinterligne1"/>
        <w:rPr>
          <w:rFonts w:ascii="Georgia" w:hAnsi="Georgia"/>
          <w:lang w:val="fr-CA"/>
        </w:rPr>
      </w:pPr>
    </w:p>
    <w:p w14:paraId="1F7E7886" w14:textId="77777777" w:rsidR="007E2FF5" w:rsidRPr="00D44772" w:rsidRDefault="00B24F32" w:rsidP="007E2FF5">
      <w:pPr>
        <w:pStyle w:val="Sansinterligne1"/>
        <w:rPr>
          <w:rFonts w:ascii="Georgia" w:hAnsi="Georgia"/>
          <w:b/>
          <w:sz w:val="28"/>
          <w:u w:val="single"/>
          <w:lang w:val="fr-CA"/>
        </w:rPr>
      </w:pPr>
      <w:r w:rsidRPr="00D44772">
        <w:rPr>
          <w:rFonts w:ascii="Georgia" w:hAnsi="Georgia"/>
          <w:b/>
          <w:sz w:val="28"/>
          <w:u w:val="single"/>
          <w:lang w:val="fr-CA"/>
        </w:rPr>
        <w:t>Élaborati</w:t>
      </w:r>
      <w:r w:rsidR="002C39C7" w:rsidRPr="00D44772">
        <w:rPr>
          <w:rFonts w:ascii="Georgia" w:hAnsi="Georgia"/>
          <w:b/>
          <w:sz w:val="28"/>
          <w:u w:val="single"/>
          <w:lang w:val="fr-CA"/>
        </w:rPr>
        <w:t>on d’une approche des céphalées</w:t>
      </w:r>
    </w:p>
    <w:p w14:paraId="51E276DC" w14:textId="77777777" w:rsidR="007E2FF5" w:rsidRPr="00D44772" w:rsidRDefault="007E2FF5" w:rsidP="007E2FF5">
      <w:pPr>
        <w:rPr>
          <w:rFonts w:ascii="Georgia" w:hAnsi="Georgia"/>
          <w:lang w:val="fr-CA"/>
        </w:rPr>
      </w:pPr>
    </w:p>
    <w:p w14:paraId="77F6A904" w14:textId="77777777" w:rsidR="007E2FF5" w:rsidRPr="002C39C7" w:rsidRDefault="00B24F32" w:rsidP="007E2FF5">
      <w:pPr>
        <w:rPr>
          <w:rFonts w:ascii="Georgia" w:hAnsi="Georgia"/>
          <w:lang w:val="fr-CA"/>
        </w:rPr>
      </w:pPr>
      <w:r w:rsidRPr="002C39C7">
        <w:rPr>
          <w:rFonts w:ascii="Georgia" w:hAnsi="Georgia"/>
          <w:lang w:val="fr-CA"/>
        </w:rPr>
        <w:t xml:space="preserve">On encourage les étudiants à </w:t>
      </w:r>
      <w:r w:rsidR="00D44772">
        <w:rPr>
          <w:rFonts w:ascii="Georgia" w:hAnsi="Georgia"/>
          <w:lang w:val="fr-CA"/>
        </w:rPr>
        <w:t>d</w:t>
      </w:r>
      <w:r w:rsidR="00D44772" w:rsidRPr="00D44772">
        <w:rPr>
          <w:rFonts w:ascii="Georgia" w:hAnsi="Georgia"/>
          <w:lang w:val="fr-CA"/>
        </w:rPr>
        <w:t>évelopper une approche</w:t>
      </w:r>
      <w:r w:rsidR="00BC20C9" w:rsidRPr="002C39C7">
        <w:rPr>
          <w:rFonts w:ascii="Georgia" w:hAnsi="Georgia"/>
          <w:lang w:val="fr-CA"/>
        </w:rPr>
        <w:t xml:space="preserve"> </w:t>
      </w:r>
      <w:r w:rsidR="00D44772">
        <w:rPr>
          <w:rFonts w:ascii="Georgia" w:hAnsi="Georgia"/>
          <w:lang w:val="fr-CA"/>
        </w:rPr>
        <w:t>d’une céphalée selon les critères suivants </w:t>
      </w:r>
      <w:r w:rsidR="00BC20C9" w:rsidRPr="002C39C7">
        <w:rPr>
          <w:rFonts w:ascii="Georgia" w:hAnsi="Georgia"/>
          <w:lang w:val="fr-CA"/>
        </w:rPr>
        <w:t xml:space="preserve">: </w:t>
      </w:r>
    </w:p>
    <w:p w14:paraId="4CBEE927" w14:textId="77777777" w:rsidR="007E2FF5" w:rsidRPr="002C39C7" w:rsidRDefault="00BC20C9" w:rsidP="007E2FF5">
      <w:pPr>
        <w:numPr>
          <w:ilvl w:val="0"/>
          <w:numId w:val="2"/>
        </w:numPr>
        <w:rPr>
          <w:rFonts w:ascii="Georgia" w:hAnsi="Georgia"/>
          <w:lang w:val="fr-CA"/>
        </w:rPr>
      </w:pPr>
      <w:r w:rsidRPr="00BC20C9">
        <w:rPr>
          <w:rFonts w:ascii="Georgia" w:hAnsi="Georgia"/>
          <w:lang w:val="fr-CA"/>
        </w:rPr>
        <w:t>Signaux d’alerte : céphalées graves, céphalées matinales, céphalées nocturnes, céphalées accompagnées de symptômes ou de d</w:t>
      </w:r>
      <w:r>
        <w:rPr>
          <w:rFonts w:ascii="Georgia" w:hAnsi="Georgia"/>
          <w:lang w:val="fr-CA"/>
        </w:rPr>
        <w:t>é</w:t>
      </w:r>
      <w:r w:rsidRPr="00BC20C9">
        <w:rPr>
          <w:rFonts w:ascii="Georgia" w:hAnsi="Georgia"/>
          <w:lang w:val="fr-CA"/>
        </w:rPr>
        <w:t xml:space="preserve">ficits neurologiques </w:t>
      </w:r>
      <w:r w:rsidR="002C39C7">
        <w:rPr>
          <w:rFonts w:ascii="Georgia" w:hAnsi="Georgia"/>
          <w:lang w:val="fr-CA"/>
        </w:rPr>
        <w:t>après l’âge de 50 ans.</w:t>
      </w:r>
    </w:p>
    <w:p w14:paraId="530349D2" w14:textId="77777777" w:rsidR="007E2FF5" w:rsidRPr="002C39C7" w:rsidRDefault="00BC20C9" w:rsidP="007E2FF5">
      <w:pPr>
        <w:numPr>
          <w:ilvl w:val="0"/>
          <w:numId w:val="2"/>
        </w:numPr>
        <w:rPr>
          <w:rFonts w:ascii="Georgia" w:hAnsi="Georgia"/>
          <w:lang w:val="fr-CA"/>
        </w:rPr>
      </w:pPr>
      <w:r w:rsidRPr="000D44E6">
        <w:rPr>
          <w:rFonts w:ascii="Georgia" w:hAnsi="Georgia"/>
          <w:lang w:val="fr-CA"/>
        </w:rPr>
        <w:t>Anamnèse : S’informer des caractéristiques de la céphalée : emplacement, irradiation, nature</w:t>
      </w:r>
      <w:r w:rsidR="000D44E6" w:rsidRPr="000D44E6">
        <w:rPr>
          <w:rFonts w:ascii="Georgia" w:hAnsi="Georgia"/>
          <w:lang w:val="fr-CA"/>
        </w:rPr>
        <w:t>, sévérité, facteurs aggravant</w:t>
      </w:r>
      <w:r w:rsidR="000D44E6">
        <w:rPr>
          <w:rFonts w:ascii="Georgia" w:hAnsi="Georgia"/>
          <w:lang w:val="fr-CA"/>
        </w:rPr>
        <w:t>s</w:t>
      </w:r>
      <w:r w:rsidR="000D44E6" w:rsidRPr="000D44E6">
        <w:rPr>
          <w:rFonts w:ascii="Georgia" w:hAnsi="Georgia"/>
          <w:lang w:val="fr-CA"/>
        </w:rPr>
        <w:t xml:space="preserve"> et soulageants et </w:t>
      </w:r>
      <w:r w:rsidR="000D44E6">
        <w:rPr>
          <w:rFonts w:ascii="Georgia" w:hAnsi="Georgia"/>
          <w:lang w:val="fr-CA"/>
        </w:rPr>
        <w:t xml:space="preserve">facteurs déclencheurs. </w:t>
      </w:r>
      <w:r w:rsidR="000D44E6" w:rsidRPr="000D44E6">
        <w:rPr>
          <w:rFonts w:ascii="Georgia" w:hAnsi="Georgia"/>
          <w:lang w:val="fr-CA"/>
        </w:rPr>
        <w:t xml:space="preserve">S’informer </w:t>
      </w:r>
      <w:r w:rsidR="000D44E6">
        <w:rPr>
          <w:rFonts w:ascii="Georgia" w:hAnsi="Georgia"/>
          <w:lang w:val="fr-CA"/>
        </w:rPr>
        <w:t>s’il y a des a</w:t>
      </w:r>
      <w:r w:rsidR="000D44E6" w:rsidRPr="000D44E6">
        <w:rPr>
          <w:rFonts w:ascii="Georgia" w:hAnsi="Georgia"/>
          <w:lang w:val="fr-CA"/>
        </w:rPr>
        <w:t>ntécédents</w:t>
      </w:r>
      <w:r w:rsidR="000D44E6">
        <w:rPr>
          <w:rFonts w:ascii="Georgia" w:hAnsi="Georgia"/>
          <w:lang w:val="fr-CA"/>
        </w:rPr>
        <w:t xml:space="preserve"> de céphalées avec ou sans aura, de tabagisme, de prise de médicaments ou de drogues, de contraceptifs, </w:t>
      </w:r>
      <w:r w:rsidR="00D44772">
        <w:rPr>
          <w:rFonts w:ascii="Georgia" w:hAnsi="Georgia"/>
          <w:lang w:val="fr-CA"/>
        </w:rPr>
        <w:t>sur l</w:t>
      </w:r>
      <w:r w:rsidR="000D44E6">
        <w:rPr>
          <w:rFonts w:ascii="Georgia" w:hAnsi="Georgia"/>
          <w:lang w:val="fr-CA"/>
        </w:rPr>
        <w:t xml:space="preserve">es antécédents menstruels, </w:t>
      </w:r>
      <w:r w:rsidR="00D44772">
        <w:rPr>
          <w:rFonts w:ascii="Georgia" w:hAnsi="Georgia"/>
          <w:lang w:val="fr-CA"/>
        </w:rPr>
        <w:t>les</w:t>
      </w:r>
      <w:r w:rsidR="000D44E6">
        <w:rPr>
          <w:rFonts w:ascii="Georgia" w:hAnsi="Georgia"/>
          <w:lang w:val="fr-CA"/>
        </w:rPr>
        <w:t xml:space="preserve"> facteurs de </w:t>
      </w:r>
      <w:r w:rsidR="002C39C7">
        <w:rPr>
          <w:rFonts w:ascii="Georgia" w:hAnsi="Georgia"/>
          <w:lang w:val="fr-CA"/>
        </w:rPr>
        <w:t xml:space="preserve">stress et </w:t>
      </w:r>
      <w:r w:rsidR="00D44772">
        <w:rPr>
          <w:rFonts w:ascii="Georgia" w:hAnsi="Georgia"/>
          <w:lang w:val="fr-CA"/>
        </w:rPr>
        <w:t>le</w:t>
      </w:r>
      <w:r w:rsidR="002C39C7">
        <w:rPr>
          <w:rFonts w:ascii="Georgia" w:hAnsi="Georgia"/>
          <w:lang w:val="fr-CA"/>
        </w:rPr>
        <w:t xml:space="preserve"> milieu de travail.</w:t>
      </w:r>
    </w:p>
    <w:p w14:paraId="4033D029" w14:textId="77777777" w:rsidR="007E2FF5" w:rsidRPr="0012193E" w:rsidRDefault="000D44E6" w:rsidP="007E2FF5">
      <w:pPr>
        <w:numPr>
          <w:ilvl w:val="0"/>
          <w:numId w:val="2"/>
        </w:numPr>
        <w:rPr>
          <w:rFonts w:ascii="Georgia" w:hAnsi="Georgia"/>
          <w:lang w:val="fr-CA"/>
        </w:rPr>
      </w:pPr>
      <w:r w:rsidRPr="0012193E">
        <w:rPr>
          <w:rFonts w:ascii="Georgia" w:hAnsi="Georgia"/>
          <w:lang w:val="fr-CA"/>
        </w:rPr>
        <w:t>Examen physique </w:t>
      </w:r>
      <w:r w:rsidR="007E2FF5" w:rsidRPr="0012193E">
        <w:rPr>
          <w:rFonts w:ascii="Georgia" w:hAnsi="Georgia"/>
          <w:lang w:val="fr-CA"/>
        </w:rPr>
        <w:t xml:space="preserve">: </w:t>
      </w:r>
      <w:r w:rsidRPr="0012193E">
        <w:rPr>
          <w:rFonts w:ascii="Georgia" w:hAnsi="Georgia"/>
          <w:lang w:val="fr-CA"/>
        </w:rPr>
        <w:t xml:space="preserve">Signes vitaux, apparence générale, </w:t>
      </w:r>
      <w:r w:rsidR="0012193E" w:rsidRPr="0012193E">
        <w:rPr>
          <w:rFonts w:ascii="Georgia" w:hAnsi="Georgia"/>
          <w:lang w:val="fr-CA"/>
        </w:rPr>
        <w:t>raideur nucale, examen neurologique complet, examen moteur et de l’état mental.</w:t>
      </w:r>
    </w:p>
    <w:p w14:paraId="1EC58AB1" w14:textId="77777777" w:rsidR="007E2FF5" w:rsidRPr="0012193E" w:rsidRDefault="0012193E" w:rsidP="007E2FF5">
      <w:pPr>
        <w:numPr>
          <w:ilvl w:val="0"/>
          <w:numId w:val="2"/>
        </w:numPr>
        <w:rPr>
          <w:rFonts w:ascii="Georgia" w:hAnsi="Georgia"/>
          <w:lang w:val="fr-CA"/>
        </w:rPr>
      </w:pPr>
      <w:r>
        <w:rPr>
          <w:rFonts w:ascii="Georgia" w:hAnsi="Georgia"/>
          <w:lang w:val="fr-CA"/>
        </w:rPr>
        <w:t xml:space="preserve">Examens </w:t>
      </w:r>
      <w:r w:rsidR="00D44772">
        <w:rPr>
          <w:rFonts w:ascii="Georgia" w:hAnsi="Georgia"/>
          <w:lang w:val="fr-CA"/>
        </w:rPr>
        <w:t>ciblés</w:t>
      </w:r>
      <w:r>
        <w:rPr>
          <w:rFonts w:ascii="Georgia" w:hAnsi="Georgia"/>
          <w:lang w:val="fr-CA"/>
        </w:rPr>
        <w:t xml:space="preserve"> – aucun à moins qu’il n’y ait de</w:t>
      </w:r>
      <w:r w:rsidR="0022468F">
        <w:rPr>
          <w:rFonts w:ascii="Georgia" w:hAnsi="Georgia"/>
          <w:lang w:val="fr-CA"/>
        </w:rPr>
        <w:t>s</w:t>
      </w:r>
      <w:r>
        <w:rPr>
          <w:rFonts w:ascii="Georgia" w:hAnsi="Georgia"/>
          <w:lang w:val="fr-CA"/>
        </w:rPr>
        <w:t xml:space="preserve"> signaux d’alerte </w:t>
      </w:r>
    </w:p>
    <w:p w14:paraId="1B665AF4" w14:textId="77777777" w:rsidR="007E2FF5" w:rsidRPr="0022468F" w:rsidRDefault="0012193E" w:rsidP="007E2FF5">
      <w:pPr>
        <w:numPr>
          <w:ilvl w:val="0"/>
          <w:numId w:val="2"/>
        </w:numPr>
        <w:rPr>
          <w:rFonts w:ascii="Georgia" w:hAnsi="Georgia"/>
          <w:lang w:val="fr-CA"/>
        </w:rPr>
      </w:pPr>
      <w:r w:rsidRPr="0022468F">
        <w:rPr>
          <w:rFonts w:ascii="Georgia" w:hAnsi="Georgia"/>
          <w:lang w:val="fr-CA"/>
        </w:rPr>
        <w:t>Â</w:t>
      </w:r>
      <w:r w:rsidR="007E2FF5" w:rsidRPr="0022468F">
        <w:rPr>
          <w:rFonts w:ascii="Georgia" w:hAnsi="Georgia"/>
          <w:lang w:val="fr-CA"/>
        </w:rPr>
        <w:t>ge, sex</w:t>
      </w:r>
      <w:r w:rsidRPr="0022468F">
        <w:rPr>
          <w:rFonts w:ascii="Georgia" w:hAnsi="Georgia"/>
          <w:lang w:val="fr-CA"/>
        </w:rPr>
        <w:t>e</w:t>
      </w:r>
      <w:r w:rsidR="007E2FF5" w:rsidRPr="0022468F">
        <w:rPr>
          <w:rFonts w:ascii="Georgia" w:hAnsi="Georgia"/>
          <w:lang w:val="fr-CA"/>
        </w:rPr>
        <w:t xml:space="preserve">, </w:t>
      </w:r>
      <w:r w:rsidR="0022468F" w:rsidRPr="0022468F">
        <w:rPr>
          <w:rFonts w:ascii="Georgia" w:hAnsi="Georgia"/>
          <w:lang w:val="fr-CA"/>
        </w:rPr>
        <w:t>anamnèse, examen physique et diagnostic différentiel – principaux diagnostics à envisager : migraine classique, céphalée de tension, céphalée en grappe, tume</w:t>
      </w:r>
      <w:r w:rsidR="0022468F">
        <w:rPr>
          <w:rFonts w:ascii="Georgia" w:hAnsi="Georgia"/>
          <w:lang w:val="fr-CA"/>
        </w:rPr>
        <w:t>u</w:t>
      </w:r>
      <w:r w:rsidR="0022468F" w:rsidRPr="0022468F">
        <w:rPr>
          <w:rFonts w:ascii="Georgia" w:hAnsi="Georgia"/>
          <w:lang w:val="fr-CA"/>
        </w:rPr>
        <w:t>r (bénigne ou maligne), hémorragie sous-arachno</w:t>
      </w:r>
      <w:r w:rsidR="0022468F">
        <w:rPr>
          <w:rFonts w:ascii="Georgia" w:hAnsi="Georgia"/>
          <w:lang w:val="fr-CA"/>
        </w:rPr>
        <w:t xml:space="preserve">ïdienne, </w:t>
      </w:r>
      <w:r w:rsidR="001F2E62">
        <w:rPr>
          <w:rFonts w:ascii="Georgia" w:hAnsi="Georgia"/>
          <w:lang w:val="fr-CA"/>
        </w:rPr>
        <w:t xml:space="preserve">céphalée avec signes physiques de dépression, artérite temporale, </w:t>
      </w:r>
      <w:r w:rsidR="00D44772">
        <w:rPr>
          <w:rFonts w:ascii="Georgia" w:hAnsi="Georgia"/>
          <w:lang w:val="fr-CA"/>
        </w:rPr>
        <w:t xml:space="preserve">céphalée </w:t>
      </w:r>
      <w:bookmarkStart w:id="0" w:name="_GoBack"/>
      <w:bookmarkEnd w:id="0"/>
      <w:r w:rsidR="00D44772">
        <w:rPr>
          <w:rFonts w:ascii="Georgia" w:hAnsi="Georgia"/>
          <w:lang w:val="fr-CA"/>
        </w:rPr>
        <w:t>médicamenteuse</w:t>
      </w:r>
      <w:r w:rsidR="009C66E0">
        <w:rPr>
          <w:rFonts w:ascii="Georgia" w:hAnsi="Georgia"/>
          <w:lang w:val="fr-CA"/>
        </w:rPr>
        <w:t>, céphalée causée par une sinusite, méningite et céphalée iatrogène secondaire à un usage inapproprié d’analgésiques oraux en vente libre.</w:t>
      </w:r>
    </w:p>
    <w:p w14:paraId="40BC1463" w14:textId="77777777" w:rsidR="007E2FF5" w:rsidRPr="0022468F" w:rsidRDefault="007E2FF5" w:rsidP="007E2FF5">
      <w:pPr>
        <w:rPr>
          <w:rFonts w:ascii="Georgia" w:hAnsi="Georgia"/>
          <w:lang w:val="fr-CA"/>
        </w:rPr>
      </w:pPr>
    </w:p>
    <w:p w14:paraId="0A66FA54" w14:textId="77777777" w:rsidR="007E2FF5" w:rsidRPr="002C39C7" w:rsidRDefault="00E807AC" w:rsidP="007E2FF5">
      <w:pPr>
        <w:rPr>
          <w:rFonts w:ascii="Georgia" w:hAnsi="Georgia"/>
          <w:b/>
          <w:sz w:val="28"/>
          <w:u w:val="single"/>
          <w:lang w:val="fr-CA"/>
        </w:rPr>
      </w:pPr>
      <w:r w:rsidRPr="002C39C7">
        <w:rPr>
          <w:rFonts w:ascii="Georgia" w:hAnsi="Georgia"/>
          <w:b/>
          <w:sz w:val="28"/>
          <w:u w:val="single"/>
          <w:lang w:val="fr-CA"/>
        </w:rPr>
        <w:t>Scénarios cliniques</w:t>
      </w:r>
    </w:p>
    <w:p w14:paraId="2B9E0C42" w14:textId="156FC527" w:rsidR="007E2FF5" w:rsidRPr="002C39C7" w:rsidRDefault="00FD115F" w:rsidP="007E2FF5">
      <w:pPr>
        <w:rPr>
          <w:rFonts w:ascii="Georgia" w:hAnsi="Georgia"/>
          <w:lang w:val="fr-CA"/>
        </w:rPr>
      </w:pPr>
      <w:r w:rsidRPr="00FD115F">
        <w:rPr>
          <w:rFonts w:ascii="Georgia" w:hAnsi="Georgia"/>
          <w:lang w:val="fr-CA"/>
        </w:rPr>
        <w:t xml:space="preserve">Les étudiants </w:t>
      </w:r>
      <w:r w:rsidR="009D4233">
        <w:rPr>
          <w:rFonts w:ascii="Georgia" w:hAnsi="Georgia"/>
          <w:lang w:val="fr-CA"/>
        </w:rPr>
        <w:t>auront</w:t>
      </w:r>
      <w:r w:rsidRPr="00FD115F">
        <w:rPr>
          <w:rFonts w:ascii="Georgia" w:hAnsi="Georgia"/>
          <w:lang w:val="fr-CA"/>
        </w:rPr>
        <w:t xml:space="preserve"> des détails sur les cas cliniques </w:t>
      </w:r>
      <w:r>
        <w:rPr>
          <w:rFonts w:ascii="Georgia" w:hAnsi="Georgia"/>
          <w:lang w:val="fr-CA"/>
        </w:rPr>
        <w:t xml:space="preserve">de céphalées </w:t>
      </w:r>
      <w:r w:rsidRPr="00FD115F">
        <w:rPr>
          <w:rFonts w:ascii="Georgia" w:hAnsi="Georgia"/>
          <w:lang w:val="fr-CA"/>
        </w:rPr>
        <w:t xml:space="preserve">au fur et à mesure </w:t>
      </w:r>
      <w:r w:rsidR="009D4233">
        <w:rPr>
          <w:rFonts w:ascii="Georgia" w:hAnsi="Georgia"/>
          <w:lang w:val="fr-CA"/>
        </w:rPr>
        <w:t>qu’ils poseront des questions au</w:t>
      </w:r>
      <w:r w:rsidR="00D44772">
        <w:rPr>
          <w:rFonts w:ascii="Georgia" w:hAnsi="Georgia"/>
          <w:lang w:val="fr-CA"/>
        </w:rPr>
        <w:t xml:space="preserve"> t</w:t>
      </w:r>
      <w:r w:rsidR="009D4233">
        <w:rPr>
          <w:rFonts w:ascii="Georgia" w:hAnsi="Georgia"/>
          <w:lang w:val="fr-CA"/>
        </w:rPr>
        <w:t>uteur</w:t>
      </w:r>
      <w:r w:rsidR="00D44772">
        <w:rPr>
          <w:rFonts w:ascii="Georgia" w:hAnsi="Georgia"/>
          <w:lang w:val="fr-CA"/>
        </w:rPr>
        <w:t>.</w:t>
      </w:r>
    </w:p>
    <w:p w14:paraId="69490C1A" w14:textId="77777777" w:rsidR="007E2FF5" w:rsidRPr="002C39C7" w:rsidRDefault="007E2FF5" w:rsidP="007E2FF5">
      <w:pPr>
        <w:rPr>
          <w:rFonts w:ascii="Georgia" w:hAnsi="Georgia"/>
          <w:lang w:val="fr-CA"/>
        </w:rPr>
      </w:pPr>
    </w:p>
    <w:p w14:paraId="32623044" w14:textId="77777777" w:rsidR="007E2FF5" w:rsidRPr="003C49F5" w:rsidRDefault="007E2FF5" w:rsidP="007E2FF5">
      <w:pPr>
        <w:rPr>
          <w:rFonts w:ascii="Georgia" w:hAnsi="Georgia"/>
          <w:lang w:val="fr-CA"/>
        </w:rPr>
      </w:pPr>
      <w:r w:rsidRPr="003C49F5">
        <w:rPr>
          <w:rFonts w:ascii="Georgia" w:hAnsi="Georgia"/>
          <w:b/>
          <w:u w:val="single"/>
          <w:lang w:val="fr-CA"/>
        </w:rPr>
        <w:t>Cas</w:t>
      </w:r>
      <w:r w:rsidR="00E807AC" w:rsidRPr="003C49F5">
        <w:rPr>
          <w:rFonts w:ascii="Georgia" w:hAnsi="Georgia"/>
          <w:b/>
          <w:u w:val="single"/>
          <w:lang w:val="fr-CA"/>
        </w:rPr>
        <w:t xml:space="preserve"> n</w:t>
      </w:r>
      <w:r w:rsidR="00E807AC" w:rsidRPr="003C49F5">
        <w:rPr>
          <w:rFonts w:ascii="Georgia" w:hAnsi="Georgia"/>
          <w:b/>
          <w:u w:val="single"/>
          <w:vertAlign w:val="superscript"/>
          <w:lang w:val="fr-CA"/>
        </w:rPr>
        <w:t>o</w:t>
      </w:r>
      <w:r w:rsidR="00E807AC" w:rsidRPr="003C49F5">
        <w:rPr>
          <w:rFonts w:ascii="Georgia" w:hAnsi="Georgia"/>
          <w:b/>
          <w:u w:val="single"/>
          <w:lang w:val="fr-CA"/>
        </w:rPr>
        <w:t xml:space="preserve"> </w:t>
      </w:r>
      <w:r w:rsidRPr="003C49F5">
        <w:rPr>
          <w:rFonts w:ascii="Georgia" w:hAnsi="Georgia"/>
          <w:b/>
          <w:u w:val="single"/>
          <w:lang w:val="fr-CA"/>
        </w:rPr>
        <w:t>1</w:t>
      </w:r>
    </w:p>
    <w:p w14:paraId="7BE26CFA" w14:textId="4440C246" w:rsidR="007E2FF5" w:rsidRPr="002C39C7" w:rsidRDefault="00E807AC" w:rsidP="007E2FF5">
      <w:pPr>
        <w:rPr>
          <w:rFonts w:ascii="Georgia" w:hAnsi="Georgia"/>
          <w:lang w:val="fr-CA"/>
        </w:rPr>
      </w:pPr>
      <w:r w:rsidRPr="00E807AC">
        <w:rPr>
          <w:rFonts w:ascii="Georgia" w:hAnsi="Georgia"/>
          <w:lang w:val="fr-CA"/>
        </w:rPr>
        <w:lastRenderedPageBreak/>
        <w:t xml:space="preserve">Une femme de 35 ans vient </w:t>
      </w:r>
      <w:r w:rsidR="00D504D5">
        <w:rPr>
          <w:rFonts w:ascii="Georgia" w:hAnsi="Georgia"/>
          <w:lang w:val="fr-CA"/>
        </w:rPr>
        <w:t>consulter</w:t>
      </w:r>
      <w:r w:rsidRPr="00E807AC">
        <w:rPr>
          <w:rFonts w:ascii="Georgia" w:hAnsi="Georgia"/>
          <w:lang w:val="fr-CA"/>
        </w:rPr>
        <w:t xml:space="preserve"> pour son examen périodique. Pendan</w:t>
      </w:r>
      <w:r>
        <w:rPr>
          <w:rFonts w:ascii="Georgia" w:hAnsi="Georgia"/>
          <w:lang w:val="fr-CA"/>
        </w:rPr>
        <w:t>t</w:t>
      </w:r>
      <w:r w:rsidRPr="00E807AC">
        <w:rPr>
          <w:rFonts w:ascii="Georgia" w:hAnsi="Georgia"/>
          <w:lang w:val="fr-CA"/>
        </w:rPr>
        <w:t xml:space="preserve"> l’examen, elle vous dit qu’elle a des </w:t>
      </w:r>
      <w:r>
        <w:rPr>
          <w:rFonts w:ascii="Georgia" w:hAnsi="Georgia"/>
          <w:lang w:val="fr-CA"/>
        </w:rPr>
        <w:t>céphalées bilatéra</w:t>
      </w:r>
      <w:r w:rsidR="005802FB">
        <w:rPr>
          <w:rFonts w:ascii="Georgia" w:hAnsi="Georgia"/>
          <w:lang w:val="fr-CA"/>
        </w:rPr>
        <w:t>les</w:t>
      </w:r>
      <w:r>
        <w:rPr>
          <w:rFonts w:ascii="Georgia" w:hAnsi="Georgia"/>
          <w:lang w:val="fr-CA"/>
        </w:rPr>
        <w:t xml:space="preserve">, </w:t>
      </w:r>
      <w:r w:rsidR="005802FB">
        <w:rPr>
          <w:rFonts w:ascii="Georgia" w:hAnsi="Georgia"/>
          <w:lang w:val="fr-CA"/>
        </w:rPr>
        <w:t>en bandeau</w:t>
      </w:r>
      <w:r w:rsidR="00570E0B">
        <w:rPr>
          <w:rFonts w:ascii="Georgia" w:hAnsi="Georgia"/>
          <w:lang w:val="fr-CA"/>
        </w:rPr>
        <w:t>,</w:t>
      </w:r>
      <w:r w:rsidR="005802FB">
        <w:rPr>
          <w:rFonts w:ascii="Georgia" w:hAnsi="Georgia"/>
          <w:lang w:val="fr-CA"/>
        </w:rPr>
        <w:t xml:space="preserve"> qu</w:t>
      </w:r>
      <w:r w:rsidR="00570E0B">
        <w:rPr>
          <w:rFonts w:ascii="Georgia" w:hAnsi="Georgia"/>
          <w:lang w:val="fr-CA"/>
        </w:rPr>
        <w:t>i empirent</w:t>
      </w:r>
      <w:r w:rsidR="005802FB">
        <w:rPr>
          <w:rFonts w:ascii="Georgia" w:hAnsi="Georgia"/>
          <w:lang w:val="fr-CA"/>
        </w:rPr>
        <w:t xml:space="preserve"> avec le stress, mais ne mentionne aucun autre facteur exacerbant </w:t>
      </w:r>
      <w:r w:rsidR="009D4233">
        <w:rPr>
          <w:rFonts w:ascii="Georgia" w:hAnsi="Georgia"/>
          <w:lang w:val="fr-CA"/>
        </w:rPr>
        <w:t>particulier</w:t>
      </w:r>
      <w:r w:rsidR="005802FB">
        <w:rPr>
          <w:rFonts w:ascii="Georgia" w:hAnsi="Georgia"/>
          <w:lang w:val="fr-CA"/>
        </w:rPr>
        <w:t xml:space="preserve">. Il n’y a pas de signaux d’alerte ou de signes de migraine ou de céphalée en grappe. </w:t>
      </w:r>
      <w:r w:rsidR="005802FB" w:rsidRPr="00D504D5">
        <w:rPr>
          <w:rFonts w:ascii="Georgia" w:hAnsi="Georgia"/>
          <w:lang w:val="fr-CA"/>
        </w:rPr>
        <w:t>Envisage</w:t>
      </w:r>
      <w:r w:rsidR="00D504D5" w:rsidRPr="00D504D5">
        <w:rPr>
          <w:rFonts w:ascii="Georgia" w:hAnsi="Georgia"/>
          <w:lang w:val="fr-CA"/>
        </w:rPr>
        <w:t>r</w:t>
      </w:r>
      <w:r w:rsidR="005802FB" w:rsidRPr="00D504D5">
        <w:rPr>
          <w:rFonts w:ascii="Georgia" w:hAnsi="Georgia"/>
          <w:lang w:val="fr-CA"/>
        </w:rPr>
        <w:t xml:space="preserve"> une céphalée de tension. </w:t>
      </w:r>
      <w:r w:rsidR="00D504D5" w:rsidRPr="00D504D5">
        <w:rPr>
          <w:rFonts w:ascii="Georgia" w:hAnsi="Georgia"/>
          <w:lang w:val="fr-CA"/>
        </w:rPr>
        <w:t xml:space="preserve">Démontrer ses connaissances </w:t>
      </w:r>
      <w:r w:rsidR="00D504D5">
        <w:rPr>
          <w:rFonts w:ascii="Georgia" w:hAnsi="Georgia"/>
          <w:lang w:val="fr-CA"/>
        </w:rPr>
        <w:t xml:space="preserve">des céphalées d’origine médicamenteuse (de rebond) </w:t>
      </w:r>
      <w:r w:rsidR="00D504D5" w:rsidRPr="00D504D5">
        <w:rPr>
          <w:rFonts w:ascii="Georgia" w:hAnsi="Georgia"/>
          <w:lang w:val="fr-CA"/>
        </w:rPr>
        <w:t xml:space="preserve">et </w:t>
      </w:r>
      <w:r w:rsidR="00D504D5">
        <w:rPr>
          <w:rFonts w:ascii="Georgia" w:hAnsi="Georgia"/>
          <w:lang w:val="fr-CA"/>
        </w:rPr>
        <w:t>leur prise en charge.</w:t>
      </w:r>
    </w:p>
    <w:p w14:paraId="387BAF94" w14:textId="77777777" w:rsidR="007E2FF5" w:rsidRPr="002C39C7" w:rsidRDefault="007E2FF5" w:rsidP="007E2FF5">
      <w:pPr>
        <w:rPr>
          <w:rFonts w:ascii="Georgia" w:hAnsi="Georgia"/>
          <w:lang w:val="fr-CA"/>
        </w:rPr>
      </w:pPr>
    </w:p>
    <w:p w14:paraId="7C0B84DF" w14:textId="77777777" w:rsidR="007E2FF5" w:rsidRPr="003C49F5" w:rsidRDefault="007E2FF5" w:rsidP="007E2FF5">
      <w:pPr>
        <w:rPr>
          <w:rFonts w:ascii="Georgia" w:hAnsi="Georgia"/>
          <w:b/>
          <w:u w:val="single"/>
          <w:lang w:val="fr-CA"/>
        </w:rPr>
      </w:pPr>
      <w:r w:rsidRPr="003C49F5">
        <w:rPr>
          <w:rFonts w:ascii="Georgia" w:hAnsi="Georgia"/>
          <w:b/>
          <w:u w:val="single"/>
          <w:lang w:val="fr-CA"/>
        </w:rPr>
        <w:t xml:space="preserve">Cas </w:t>
      </w:r>
      <w:r w:rsidR="00E807AC" w:rsidRPr="003C49F5">
        <w:rPr>
          <w:rFonts w:ascii="Georgia" w:hAnsi="Georgia"/>
          <w:b/>
          <w:u w:val="single"/>
          <w:lang w:val="fr-CA"/>
        </w:rPr>
        <w:t>n</w:t>
      </w:r>
      <w:r w:rsidR="00E807AC" w:rsidRPr="003C49F5">
        <w:rPr>
          <w:rFonts w:ascii="Georgia" w:hAnsi="Georgia"/>
          <w:b/>
          <w:u w:val="single"/>
          <w:vertAlign w:val="superscript"/>
          <w:lang w:val="fr-CA"/>
        </w:rPr>
        <w:t>o</w:t>
      </w:r>
      <w:r w:rsidR="00E807AC" w:rsidRPr="003C49F5">
        <w:rPr>
          <w:rFonts w:ascii="Georgia" w:hAnsi="Georgia"/>
          <w:b/>
          <w:u w:val="single"/>
          <w:lang w:val="fr-CA"/>
        </w:rPr>
        <w:t xml:space="preserve"> </w:t>
      </w:r>
      <w:r w:rsidRPr="003C49F5">
        <w:rPr>
          <w:rFonts w:ascii="Georgia" w:hAnsi="Georgia"/>
          <w:b/>
          <w:u w:val="single"/>
          <w:lang w:val="fr-CA"/>
        </w:rPr>
        <w:t>2</w:t>
      </w:r>
    </w:p>
    <w:p w14:paraId="60F5637C" w14:textId="6B6ED302" w:rsidR="007E2FF5" w:rsidRPr="002C39C7" w:rsidRDefault="00D504D5" w:rsidP="007E2FF5">
      <w:pPr>
        <w:rPr>
          <w:rFonts w:ascii="Georgia" w:hAnsi="Georgia"/>
          <w:lang w:val="fr-CA"/>
        </w:rPr>
      </w:pPr>
      <w:r w:rsidRPr="00D504D5">
        <w:rPr>
          <w:rFonts w:ascii="Georgia" w:hAnsi="Georgia"/>
          <w:lang w:val="fr-CA"/>
        </w:rPr>
        <w:t xml:space="preserve">Une femme de 35 ans vient consulter pour son examen périodique. </w:t>
      </w:r>
      <w:r>
        <w:rPr>
          <w:rFonts w:ascii="Georgia" w:hAnsi="Georgia"/>
          <w:lang w:val="fr-CA"/>
        </w:rPr>
        <w:t>Elle vous dit qu’elle a des céphalées bilatérales, en bandeau</w:t>
      </w:r>
      <w:r w:rsidR="00570E0B">
        <w:rPr>
          <w:rFonts w:ascii="Georgia" w:hAnsi="Georgia"/>
          <w:lang w:val="fr-CA"/>
        </w:rPr>
        <w:t>,</w:t>
      </w:r>
      <w:r>
        <w:rPr>
          <w:rFonts w:ascii="Georgia" w:hAnsi="Georgia"/>
          <w:lang w:val="fr-CA"/>
        </w:rPr>
        <w:t xml:space="preserve"> </w:t>
      </w:r>
      <w:r w:rsidR="00570E0B">
        <w:rPr>
          <w:rFonts w:ascii="Georgia" w:hAnsi="Georgia"/>
          <w:lang w:val="fr-CA"/>
        </w:rPr>
        <w:t>qui empirent</w:t>
      </w:r>
      <w:r>
        <w:rPr>
          <w:rFonts w:ascii="Georgia" w:hAnsi="Georgia"/>
          <w:lang w:val="fr-CA"/>
        </w:rPr>
        <w:t xml:space="preserve"> quand elle a ses règles, mais ne mentionne aucun autre facteur exacerbant</w:t>
      </w:r>
      <w:r w:rsidR="00570E0B">
        <w:rPr>
          <w:rFonts w:ascii="Georgia" w:hAnsi="Georgia"/>
          <w:lang w:val="fr-CA"/>
        </w:rPr>
        <w:t xml:space="preserve"> particulier</w:t>
      </w:r>
      <w:r>
        <w:rPr>
          <w:rFonts w:ascii="Georgia" w:hAnsi="Georgia"/>
          <w:lang w:val="fr-CA"/>
        </w:rPr>
        <w:t xml:space="preserve">. Il n’y a pas de signaux d’alerte ou de signes de migraine ou de céphalée en grappe. Envisager une céphalée de tension, une migraine </w:t>
      </w:r>
      <w:r w:rsidR="00570E0B">
        <w:rPr>
          <w:rFonts w:ascii="Georgia" w:hAnsi="Georgia"/>
          <w:lang w:val="fr-CA"/>
        </w:rPr>
        <w:t>menstruelle</w:t>
      </w:r>
      <w:r>
        <w:rPr>
          <w:rFonts w:ascii="Georgia" w:hAnsi="Georgia"/>
          <w:lang w:val="fr-CA"/>
        </w:rPr>
        <w:t xml:space="preserve"> (ou migraine prémenstruelle), </w:t>
      </w:r>
      <w:r w:rsidR="00570E0B">
        <w:rPr>
          <w:rFonts w:ascii="Georgia" w:hAnsi="Georgia"/>
          <w:lang w:val="fr-CA"/>
        </w:rPr>
        <w:t xml:space="preserve">tenir compte </w:t>
      </w:r>
      <w:r w:rsidR="00E10999">
        <w:rPr>
          <w:rFonts w:ascii="Georgia" w:hAnsi="Georgia"/>
          <w:lang w:val="fr-CA"/>
        </w:rPr>
        <w:t xml:space="preserve">effets des contraceptifs oraux, </w:t>
      </w:r>
      <w:r w:rsidR="00570E0B">
        <w:rPr>
          <w:rFonts w:ascii="Georgia" w:hAnsi="Georgia"/>
          <w:lang w:val="fr-CA"/>
        </w:rPr>
        <w:t>d</w:t>
      </w:r>
      <w:r w:rsidR="00E10999">
        <w:rPr>
          <w:rFonts w:ascii="Georgia" w:hAnsi="Georgia"/>
          <w:lang w:val="fr-CA"/>
        </w:rPr>
        <w:t xml:space="preserve">u tabagisme, </w:t>
      </w:r>
      <w:r w:rsidR="00570E0B">
        <w:rPr>
          <w:rFonts w:ascii="Georgia" w:hAnsi="Georgia"/>
          <w:lang w:val="fr-CA"/>
        </w:rPr>
        <w:t>des</w:t>
      </w:r>
      <w:r w:rsidR="00E10999">
        <w:rPr>
          <w:rFonts w:ascii="Georgia" w:hAnsi="Georgia"/>
          <w:lang w:val="fr-CA"/>
        </w:rPr>
        <w:t xml:space="preserve"> risques et </w:t>
      </w:r>
      <w:r w:rsidR="00570E0B">
        <w:rPr>
          <w:rFonts w:ascii="Georgia" w:hAnsi="Georgia"/>
          <w:lang w:val="fr-CA"/>
        </w:rPr>
        <w:t>des</w:t>
      </w:r>
      <w:r w:rsidR="00E10999">
        <w:rPr>
          <w:rFonts w:ascii="Georgia" w:hAnsi="Georgia"/>
          <w:lang w:val="fr-CA"/>
        </w:rPr>
        <w:t xml:space="preserve"> </w:t>
      </w:r>
      <w:r w:rsidR="002C39C7">
        <w:rPr>
          <w:rFonts w:ascii="Georgia" w:hAnsi="Georgia"/>
          <w:lang w:val="fr-CA"/>
        </w:rPr>
        <w:t xml:space="preserve">avantages, </w:t>
      </w:r>
      <w:r w:rsidR="00570E0B">
        <w:rPr>
          <w:rFonts w:ascii="Georgia" w:hAnsi="Georgia"/>
          <w:lang w:val="fr-CA"/>
        </w:rPr>
        <w:t>et envisager une</w:t>
      </w:r>
      <w:r w:rsidR="002C39C7">
        <w:rPr>
          <w:rFonts w:ascii="Georgia" w:hAnsi="Georgia"/>
          <w:lang w:val="fr-CA"/>
        </w:rPr>
        <w:t xml:space="preserve"> prise en charge</w:t>
      </w:r>
      <w:r w:rsidR="007E2FF5" w:rsidRPr="002C39C7">
        <w:rPr>
          <w:rFonts w:ascii="Georgia" w:hAnsi="Georgia"/>
          <w:lang w:val="fr-CA"/>
        </w:rPr>
        <w:t>.</w:t>
      </w:r>
    </w:p>
    <w:p w14:paraId="40F66B48" w14:textId="77777777" w:rsidR="007E2FF5" w:rsidRPr="002C39C7" w:rsidRDefault="007E2FF5" w:rsidP="007E2FF5">
      <w:pPr>
        <w:rPr>
          <w:rFonts w:ascii="Georgia" w:hAnsi="Georgia"/>
          <w:lang w:val="fr-CA"/>
        </w:rPr>
      </w:pPr>
    </w:p>
    <w:p w14:paraId="487E7DD3" w14:textId="77777777" w:rsidR="007E2FF5" w:rsidRPr="00E10999" w:rsidRDefault="007E2FF5" w:rsidP="007E2FF5">
      <w:pPr>
        <w:rPr>
          <w:rFonts w:ascii="Georgia" w:hAnsi="Georgia"/>
          <w:b/>
          <w:u w:val="single"/>
          <w:lang w:val="fr-CA"/>
        </w:rPr>
      </w:pPr>
      <w:r w:rsidRPr="00E10999">
        <w:rPr>
          <w:rFonts w:ascii="Georgia" w:hAnsi="Georgia"/>
          <w:b/>
          <w:u w:val="single"/>
          <w:lang w:val="fr-CA"/>
        </w:rPr>
        <w:t>Cas</w:t>
      </w:r>
      <w:r w:rsidR="00E807AC" w:rsidRPr="00E10999">
        <w:rPr>
          <w:rFonts w:ascii="Georgia" w:hAnsi="Georgia"/>
          <w:b/>
          <w:u w:val="single"/>
          <w:lang w:val="fr-CA"/>
        </w:rPr>
        <w:t xml:space="preserve"> n</w:t>
      </w:r>
      <w:r w:rsidR="00E807AC" w:rsidRPr="00E10999">
        <w:rPr>
          <w:rFonts w:ascii="Georgia" w:hAnsi="Georgia"/>
          <w:b/>
          <w:u w:val="single"/>
          <w:vertAlign w:val="superscript"/>
          <w:lang w:val="fr-CA"/>
        </w:rPr>
        <w:t>o</w:t>
      </w:r>
      <w:r w:rsidR="00E807AC" w:rsidRPr="00E10999">
        <w:rPr>
          <w:rFonts w:ascii="Georgia" w:hAnsi="Georgia"/>
          <w:b/>
          <w:u w:val="single"/>
          <w:lang w:val="fr-CA"/>
        </w:rPr>
        <w:t xml:space="preserve"> </w:t>
      </w:r>
      <w:r w:rsidRPr="00E10999">
        <w:rPr>
          <w:rFonts w:ascii="Georgia" w:hAnsi="Georgia"/>
          <w:b/>
          <w:u w:val="single"/>
          <w:lang w:val="fr-CA"/>
        </w:rPr>
        <w:t>3</w:t>
      </w:r>
    </w:p>
    <w:p w14:paraId="37ADEB3C" w14:textId="1F6CE970" w:rsidR="007E2FF5" w:rsidRPr="002C39C7" w:rsidRDefault="00E10999" w:rsidP="007E2FF5">
      <w:pPr>
        <w:rPr>
          <w:rFonts w:ascii="Georgia" w:hAnsi="Georgia"/>
          <w:lang w:val="fr-CA"/>
        </w:rPr>
      </w:pPr>
      <w:r w:rsidRPr="00D504D5">
        <w:rPr>
          <w:rFonts w:ascii="Georgia" w:hAnsi="Georgia"/>
          <w:lang w:val="fr-CA"/>
        </w:rPr>
        <w:t xml:space="preserve">Une femme de 35 ans vient consulter pour son examen périodique. </w:t>
      </w:r>
      <w:r>
        <w:rPr>
          <w:rFonts w:ascii="Georgia" w:hAnsi="Georgia"/>
          <w:lang w:val="fr-CA"/>
        </w:rPr>
        <w:t xml:space="preserve">Elle vous dit qu’elle a des céphalées unilatérales, lancinantes </w:t>
      </w:r>
      <w:r w:rsidR="00570E0B">
        <w:rPr>
          <w:rFonts w:ascii="Georgia" w:hAnsi="Georgia"/>
          <w:lang w:val="fr-CA"/>
        </w:rPr>
        <w:t>qui</w:t>
      </w:r>
      <w:r>
        <w:rPr>
          <w:rFonts w:ascii="Georgia" w:hAnsi="Georgia"/>
          <w:lang w:val="fr-CA"/>
        </w:rPr>
        <w:t xml:space="preserve"> s’accompagnent de photophobie. </w:t>
      </w:r>
      <w:r w:rsidRPr="003C49F5">
        <w:rPr>
          <w:rFonts w:ascii="Georgia" w:hAnsi="Georgia"/>
          <w:lang w:val="fr-CA"/>
        </w:rPr>
        <w:t xml:space="preserve">Il n’y a aucun signal d’alerte. </w:t>
      </w:r>
      <w:r w:rsidRPr="00E10999">
        <w:rPr>
          <w:rFonts w:ascii="Georgia" w:hAnsi="Georgia"/>
          <w:lang w:val="fr-CA"/>
        </w:rPr>
        <w:t>Envisager une migraine avec e</w:t>
      </w:r>
      <w:r>
        <w:rPr>
          <w:rFonts w:ascii="Georgia" w:hAnsi="Georgia"/>
          <w:lang w:val="fr-CA"/>
        </w:rPr>
        <w:t xml:space="preserve">t sans aura ou un prodrome, </w:t>
      </w:r>
      <w:r w:rsidR="00570E0B">
        <w:rPr>
          <w:rFonts w:ascii="Georgia" w:hAnsi="Georgia"/>
          <w:lang w:val="fr-CA"/>
        </w:rPr>
        <w:t>les</w:t>
      </w:r>
      <w:r>
        <w:rPr>
          <w:rFonts w:ascii="Georgia" w:hAnsi="Georgia"/>
          <w:lang w:val="fr-CA"/>
        </w:rPr>
        <w:t xml:space="preserve"> critères diagnostiques </w:t>
      </w:r>
      <w:r w:rsidR="00570E0B">
        <w:rPr>
          <w:rFonts w:ascii="Georgia" w:hAnsi="Georgia"/>
          <w:lang w:val="fr-CA"/>
        </w:rPr>
        <w:t>ainsi qu’</w:t>
      </w:r>
      <w:r>
        <w:rPr>
          <w:rFonts w:ascii="Georgia" w:hAnsi="Georgia"/>
          <w:lang w:val="fr-CA"/>
        </w:rPr>
        <w:t xml:space="preserve">une prise en charge </w:t>
      </w:r>
      <w:r w:rsidR="00C002EC">
        <w:rPr>
          <w:rFonts w:ascii="Georgia" w:hAnsi="Georgia"/>
          <w:lang w:val="fr-CA"/>
        </w:rPr>
        <w:t>immédiate et</w:t>
      </w:r>
      <w:r w:rsidR="00570E0B">
        <w:rPr>
          <w:rFonts w:ascii="Georgia" w:hAnsi="Georgia"/>
          <w:lang w:val="fr-CA"/>
        </w:rPr>
        <w:t xml:space="preserve"> des mesures</w:t>
      </w:r>
      <w:r w:rsidR="00C002EC">
        <w:rPr>
          <w:rFonts w:ascii="Georgia" w:hAnsi="Georgia"/>
          <w:lang w:val="fr-CA"/>
        </w:rPr>
        <w:t xml:space="preserve"> </w:t>
      </w:r>
      <w:r>
        <w:rPr>
          <w:rFonts w:ascii="Georgia" w:hAnsi="Georgia"/>
          <w:lang w:val="fr-CA"/>
        </w:rPr>
        <w:t>prophylactique</w:t>
      </w:r>
      <w:r w:rsidR="00570E0B">
        <w:rPr>
          <w:rFonts w:ascii="Georgia" w:hAnsi="Georgia"/>
          <w:lang w:val="fr-CA"/>
        </w:rPr>
        <w:t>s</w:t>
      </w:r>
      <w:r>
        <w:rPr>
          <w:rFonts w:ascii="Georgia" w:hAnsi="Georgia"/>
          <w:lang w:val="fr-CA"/>
        </w:rPr>
        <w:t>.</w:t>
      </w:r>
    </w:p>
    <w:p w14:paraId="26261FA3" w14:textId="77777777" w:rsidR="007E2FF5" w:rsidRPr="002C39C7" w:rsidRDefault="007E2FF5" w:rsidP="007E2FF5">
      <w:pPr>
        <w:rPr>
          <w:rFonts w:ascii="Georgia" w:hAnsi="Georgia"/>
          <w:b/>
          <w:lang w:val="fr-CA"/>
        </w:rPr>
      </w:pPr>
    </w:p>
    <w:p w14:paraId="1F986498" w14:textId="77777777" w:rsidR="007E2FF5" w:rsidRPr="003C49F5" w:rsidRDefault="007E2FF5" w:rsidP="007E2FF5">
      <w:pPr>
        <w:rPr>
          <w:rFonts w:ascii="Georgia" w:hAnsi="Georgia"/>
          <w:b/>
          <w:u w:val="single"/>
          <w:lang w:val="fr-CA"/>
        </w:rPr>
      </w:pPr>
      <w:r w:rsidRPr="003C49F5">
        <w:rPr>
          <w:rFonts w:ascii="Georgia" w:hAnsi="Georgia"/>
          <w:b/>
          <w:u w:val="single"/>
          <w:lang w:val="fr-CA"/>
        </w:rPr>
        <w:t xml:space="preserve">Cas </w:t>
      </w:r>
      <w:r w:rsidR="00E807AC" w:rsidRPr="003C49F5">
        <w:rPr>
          <w:rFonts w:ascii="Georgia" w:hAnsi="Georgia"/>
          <w:b/>
          <w:u w:val="single"/>
          <w:lang w:val="fr-CA"/>
        </w:rPr>
        <w:t>n</w:t>
      </w:r>
      <w:r w:rsidR="00E807AC" w:rsidRPr="003C49F5">
        <w:rPr>
          <w:rFonts w:ascii="Georgia" w:hAnsi="Georgia"/>
          <w:b/>
          <w:u w:val="single"/>
          <w:vertAlign w:val="superscript"/>
          <w:lang w:val="fr-CA"/>
        </w:rPr>
        <w:t>o</w:t>
      </w:r>
      <w:r w:rsidR="00E807AC" w:rsidRPr="003C49F5">
        <w:rPr>
          <w:rFonts w:ascii="Georgia" w:hAnsi="Georgia"/>
          <w:b/>
          <w:u w:val="single"/>
          <w:lang w:val="fr-CA"/>
        </w:rPr>
        <w:t xml:space="preserve"> </w:t>
      </w:r>
      <w:r w:rsidRPr="003C49F5">
        <w:rPr>
          <w:rFonts w:ascii="Georgia" w:hAnsi="Georgia"/>
          <w:b/>
          <w:u w:val="single"/>
          <w:lang w:val="fr-CA"/>
        </w:rPr>
        <w:t>4</w:t>
      </w:r>
    </w:p>
    <w:p w14:paraId="3457CD6C" w14:textId="7E5FEF3A" w:rsidR="007E2FF5" w:rsidRPr="002C39C7" w:rsidRDefault="00C002EC" w:rsidP="007E2FF5">
      <w:pPr>
        <w:rPr>
          <w:rFonts w:ascii="Georgia" w:hAnsi="Georgia"/>
          <w:lang w:val="fr-CA"/>
        </w:rPr>
      </w:pPr>
      <w:r w:rsidRPr="00953747">
        <w:rPr>
          <w:rFonts w:ascii="Georgia" w:hAnsi="Georgia"/>
          <w:lang w:val="fr-CA"/>
        </w:rPr>
        <w:t>Un homme d</w:t>
      </w:r>
      <w:r w:rsidR="00953747" w:rsidRPr="00953747">
        <w:rPr>
          <w:rFonts w:ascii="Georgia" w:hAnsi="Georgia"/>
          <w:lang w:val="fr-CA"/>
        </w:rPr>
        <w:t xml:space="preserve">e 72 ans présente </w:t>
      </w:r>
      <w:r w:rsidR="00953747">
        <w:rPr>
          <w:rFonts w:ascii="Georgia" w:hAnsi="Georgia"/>
          <w:lang w:val="fr-CA"/>
        </w:rPr>
        <w:t>des</w:t>
      </w:r>
      <w:r w:rsidR="00953747" w:rsidRPr="00953747">
        <w:rPr>
          <w:rFonts w:ascii="Georgia" w:hAnsi="Georgia"/>
          <w:lang w:val="fr-CA"/>
        </w:rPr>
        <w:t xml:space="preserve"> céphalée</w:t>
      </w:r>
      <w:r w:rsidR="00953747">
        <w:rPr>
          <w:rFonts w:ascii="Georgia" w:hAnsi="Georgia"/>
          <w:lang w:val="fr-CA"/>
        </w:rPr>
        <w:t>s</w:t>
      </w:r>
      <w:r w:rsidR="00953747" w:rsidRPr="00953747">
        <w:rPr>
          <w:rFonts w:ascii="Georgia" w:hAnsi="Georgia"/>
          <w:lang w:val="fr-CA"/>
        </w:rPr>
        <w:t xml:space="preserve"> d’apparition récente. </w:t>
      </w:r>
      <w:r w:rsidR="00953747">
        <w:rPr>
          <w:rFonts w:ascii="Georgia" w:hAnsi="Georgia"/>
          <w:lang w:val="fr-CA"/>
        </w:rPr>
        <w:t xml:space="preserve">Il vous explique qu’elles sont unilatérales et il a remarqué que sa vision avait changé. </w:t>
      </w:r>
      <w:r w:rsidR="00570E0B">
        <w:rPr>
          <w:rFonts w:ascii="Georgia" w:hAnsi="Georgia"/>
          <w:lang w:val="fr-CA"/>
        </w:rPr>
        <w:t>Il pourrait avoir des a</w:t>
      </w:r>
      <w:r w:rsidR="00535539" w:rsidRPr="00535539">
        <w:rPr>
          <w:rFonts w:ascii="Georgia" w:hAnsi="Georgia"/>
          <w:lang w:val="fr-CA"/>
        </w:rPr>
        <w:t xml:space="preserve">ntécédents </w:t>
      </w:r>
      <w:r w:rsidR="00570E0B">
        <w:rPr>
          <w:rFonts w:ascii="Georgia" w:hAnsi="Georgia"/>
          <w:lang w:val="fr-CA"/>
        </w:rPr>
        <w:t>de pseudopolyarthrite rhizomélique ainsi qu’une</w:t>
      </w:r>
      <w:r w:rsidR="00535539" w:rsidRPr="00535539">
        <w:rPr>
          <w:rFonts w:ascii="Georgia" w:hAnsi="Georgia"/>
          <w:lang w:val="fr-CA"/>
        </w:rPr>
        <w:t xml:space="preserve"> sensibilité de l’artère temporale </w:t>
      </w:r>
      <w:r w:rsidR="00570E0B">
        <w:rPr>
          <w:rFonts w:ascii="Georgia" w:hAnsi="Georgia"/>
          <w:lang w:val="fr-CA"/>
        </w:rPr>
        <w:t xml:space="preserve">accompagnée d’une </w:t>
      </w:r>
      <w:r w:rsidR="00535539" w:rsidRPr="00535539">
        <w:rPr>
          <w:rFonts w:ascii="Georgia" w:hAnsi="Georgia"/>
          <w:lang w:val="fr-CA"/>
        </w:rPr>
        <w:t xml:space="preserve">éruption </w:t>
      </w:r>
      <w:r w:rsidR="004020B7">
        <w:rPr>
          <w:rFonts w:ascii="Georgia" w:hAnsi="Georgia"/>
          <w:lang w:val="fr-CA"/>
        </w:rPr>
        <w:t>cutanée</w:t>
      </w:r>
      <w:r w:rsidR="00535539" w:rsidRPr="00535539">
        <w:rPr>
          <w:rFonts w:ascii="Georgia" w:hAnsi="Georgia"/>
          <w:lang w:val="fr-CA"/>
        </w:rPr>
        <w:t xml:space="preserve">. Envisager une artérite temporale, </w:t>
      </w:r>
      <w:r w:rsidR="00570E0B">
        <w:rPr>
          <w:rFonts w:ascii="Georgia" w:hAnsi="Georgia"/>
          <w:lang w:val="fr-CA"/>
        </w:rPr>
        <w:t xml:space="preserve">considérer </w:t>
      </w:r>
      <w:r w:rsidR="00535539" w:rsidRPr="00535539">
        <w:rPr>
          <w:rFonts w:ascii="Georgia" w:hAnsi="Georgia"/>
          <w:lang w:val="fr-CA"/>
        </w:rPr>
        <w:t xml:space="preserve">le rôle des stéroïdes et une biopsie. </w:t>
      </w:r>
      <w:r w:rsidR="004020B7">
        <w:rPr>
          <w:rFonts w:ascii="Georgia" w:hAnsi="Georgia"/>
          <w:lang w:val="fr-CA"/>
        </w:rPr>
        <w:t xml:space="preserve">Envisager une cause maligne </w:t>
      </w:r>
      <w:r w:rsidR="002C39C7">
        <w:rPr>
          <w:rFonts w:ascii="Georgia" w:hAnsi="Georgia"/>
          <w:lang w:val="fr-CA"/>
        </w:rPr>
        <w:t>dans le diagnostic différentiel</w:t>
      </w:r>
      <w:r w:rsidR="007E2FF5" w:rsidRPr="002C39C7">
        <w:rPr>
          <w:rFonts w:ascii="Georgia" w:hAnsi="Georgia"/>
          <w:lang w:val="fr-CA"/>
        </w:rPr>
        <w:t>.</w:t>
      </w:r>
    </w:p>
    <w:p w14:paraId="27707689" w14:textId="77777777" w:rsidR="007E2FF5" w:rsidRPr="002C39C7" w:rsidRDefault="007E2FF5" w:rsidP="007E2FF5">
      <w:pPr>
        <w:rPr>
          <w:rFonts w:ascii="Georgia" w:hAnsi="Georgia"/>
          <w:b/>
          <w:u w:val="single"/>
          <w:lang w:val="fr-CA"/>
        </w:rPr>
      </w:pPr>
    </w:p>
    <w:p w14:paraId="2080387E" w14:textId="77777777" w:rsidR="007E2FF5" w:rsidRPr="003C49F5" w:rsidRDefault="00E807AC" w:rsidP="007E2FF5">
      <w:pPr>
        <w:rPr>
          <w:rFonts w:ascii="Georgia" w:hAnsi="Georgia"/>
          <w:lang w:val="fr-CA"/>
        </w:rPr>
      </w:pPr>
      <w:r w:rsidRPr="003C49F5">
        <w:rPr>
          <w:rFonts w:ascii="Georgia" w:hAnsi="Georgia"/>
          <w:b/>
          <w:u w:val="single"/>
          <w:lang w:val="fr-CA"/>
        </w:rPr>
        <w:t>Cas n</w:t>
      </w:r>
      <w:r w:rsidRPr="003C49F5">
        <w:rPr>
          <w:rFonts w:ascii="Georgia" w:hAnsi="Georgia"/>
          <w:b/>
          <w:u w:val="single"/>
          <w:vertAlign w:val="superscript"/>
          <w:lang w:val="fr-CA"/>
        </w:rPr>
        <w:t>o</w:t>
      </w:r>
      <w:r w:rsidRPr="003C49F5">
        <w:rPr>
          <w:rFonts w:ascii="Georgia" w:hAnsi="Georgia"/>
          <w:b/>
          <w:u w:val="single"/>
          <w:lang w:val="fr-CA"/>
        </w:rPr>
        <w:t xml:space="preserve"> </w:t>
      </w:r>
      <w:r w:rsidR="007E2FF5" w:rsidRPr="003C49F5">
        <w:rPr>
          <w:rFonts w:ascii="Georgia" w:hAnsi="Georgia"/>
          <w:b/>
          <w:u w:val="single"/>
          <w:lang w:val="fr-CA"/>
        </w:rPr>
        <w:t>5</w:t>
      </w:r>
    </w:p>
    <w:p w14:paraId="720401A0" w14:textId="0BA70CF5" w:rsidR="007E2FF5" w:rsidRPr="002C39C7" w:rsidRDefault="004020B7" w:rsidP="007E2FF5">
      <w:pPr>
        <w:rPr>
          <w:rFonts w:ascii="Georgia" w:hAnsi="Georgia"/>
          <w:lang w:val="fr-CA"/>
        </w:rPr>
      </w:pPr>
      <w:r w:rsidRPr="003C49F5">
        <w:rPr>
          <w:rFonts w:ascii="Georgia" w:hAnsi="Georgia"/>
          <w:lang w:val="fr-CA"/>
        </w:rPr>
        <w:t xml:space="preserve">Un garçon de 12 ans accuse une migraine. </w:t>
      </w:r>
      <w:r w:rsidR="00570E0B">
        <w:rPr>
          <w:rFonts w:ascii="Georgia" w:hAnsi="Georgia"/>
          <w:lang w:val="fr-CA"/>
        </w:rPr>
        <w:t>En quoi</w:t>
      </w:r>
      <w:r w:rsidRPr="004020B7">
        <w:rPr>
          <w:rFonts w:ascii="Georgia" w:hAnsi="Georgia"/>
          <w:lang w:val="fr-CA"/>
        </w:rPr>
        <w:t xml:space="preserve"> cela </w:t>
      </w:r>
      <w:r w:rsidR="00570E0B">
        <w:rPr>
          <w:rFonts w:ascii="Georgia" w:hAnsi="Georgia"/>
          <w:lang w:val="fr-CA"/>
        </w:rPr>
        <w:t>influe</w:t>
      </w:r>
      <w:r w:rsidRPr="004020B7">
        <w:rPr>
          <w:rFonts w:ascii="Georgia" w:hAnsi="Georgia"/>
          <w:lang w:val="fr-CA"/>
        </w:rPr>
        <w:t xml:space="preserve">-t-il </w:t>
      </w:r>
      <w:r w:rsidR="006C49E1">
        <w:rPr>
          <w:rFonts w:ascii="Georgia" w:hAnsi="Georgia"/>
          <w:lang w:val="fr-CA"/>
        </w:rPr>
        <w:t xml:space="preserve">sur </w:t>
      </w:r>
      <w:r w:rsidRPr="004020B7">
        <w:rPr>
          <w:rFonts w:ascii="Georgia" w:hAnsi="Georgia"/>
          <w:lang w:val="fr-CA"/>
        </w:rPr>
        <w:t>la prise en charge?</w:t>
      </w:r>
    </w:p>
    <w:p w14:paraId="1EBF5EBF" w14:textId="77777777" w:rsidR="007E2FF5" w:rsidRPr="002C39C7" w:rsidRDefault="007E2FF5" w:rsidP="007E2FF5">
      <w:pPr>
        <w:rPr>
          <w:rFonts w:ascii="Georgia" w:hAnsi="Georgia"/>
          <w:b/>
          <w:u w:val="single"/>
          <w:lang w:val="fr-CA"/>
        </w:rPr>
      </w:pPr>
    </w:p>
    <w:p w14:paraId="2EA29689" w14:textId="77777777" w:rsidR="007E2FF5" w:rsidRPr="002C39C7" w:rsidRDefault="00E807AC" w:rsidP="007E2FF5">
      <w:pPr>
        <w:rPr>
          <w:rFonts w:ascii="Georgia" w:hAnsi="Georgia"/>
          <w:lang w:val="fr-CA"/>
        </w:rPr>
      </w:pPr>
      <w:r w:rsidRPr="002C39C7">
        <w:rPr>
          <w:rFonts w:ascii="Georgia" w:hAnsi="Georgia"/>
          <w:b/>
          <w:u w:val="single"/>
          <w:lang w:val="fr-CA"/>
        </w:rPr>
        <w:t>Cas n</w:t>
      </w:r>
      <w:r w:rsidRPr="002C39C7">
        <w:rPr>
          <w:rFonts w:ascii="Georgia" w:hAnsi="Georgia"/>
          <w:b/>
          <w:u w:val="single"/>
          <w:vertAlign w:val="superscript"/>
          <w:lang w:val="fr-CA"/>
        </w:rPr>
        <w:t>o</w:t>
      </w:r>
      <w:r w:rsidRPr="002C39C7">
        <w:rPr>
          <w:rFonts w:ascii="Georgia" w:hAnsi="Georgia"/>
          <w:b/>
          <w:u w:val="single"/>
          <w:lang w:val="fr-CA"/>
        </w:rPr>
        <w:t xml:space="preserve"> </w:t>
      </w:r>
      <w:r w:rsidR="007E2FF5" w:rsidRPr="002C39C7">
        <w:rPr>
          <w:rFonts w:ascii="Georgia" w:hAnsi="Georgia"/>
          <w:b/>
          <w:u w:val="single"/>
          <w:lang w:val="fr-CA"/>
        </w:rPr>
        <w:t>6</w:t>
      </w:r>
    </w:p>
    <w:p w14:paraId="2E75D4BF" w14:textId="77777777" w:rsidR="007E2FF5" w:rsidRPr="002C39C7" w:rsidRDefault="003C49F5" w:rsidP="007E2FF5">
      <w:pPr>
        <w:rPr>
          <w:rFonts w:ascii="Georgia" w:hAnsi="Georgia"/>
          <w:lang w:val="fr-CA"/>
        </w:rPr>
      </w:pPr>
      <w:r w:rsidRPr="003C49F5">
        <w:rPr>
          <w:rFonts w:ascii="Georgia" w:hAnsi="Georgia"/>
          <w:lang w:val="fr-CA"/>
        </w:rPr>
        <w:t xml:space="preserve">Un joueur de hockey de 21 ans </w:t>
      </w:r>
      <w:r>
        <w:rPr>
          <w:rFonts w:ascii="Georgia" w:hAnsi="Georgia"/>
          <w:lang w:val="fr-CA"/>
        </w:rPr>
        <w:t>consulte pour</w:t>
      </w:r>
      <w:r w:rsidRPr="003C49F5">
        <w:rPr>
          <w:rFonts w:ascii="Georgia" w:hAnsi="Georgia"/>
          <w:lang w:val="fr-CA"/>
        </w:rPr>
        <w:t xml:space="preserve"> une céphalée. À l’anamnèse, il vous dit </w:t>
      </w:r>
      <w:r w:rsidR="00AF40AD">
        <w:rPr>
          <w:rFonts w:ascii="Georgia" w:hAnsi="Georgia"/>
          <w:lang w:val="fr-CA"/>
        </w:rPr>
        <w:t xml:space="preserve">que son mal de tête </w:t>
      </w:r>
      <w:r w:rsidRPr="003C49F5">
        <w:rPr>
          <w:rFonts w:ascii="Georgia" w:hAnsi="Georgia"/>
          <w:lang w:val="fr-CA"/>
        </w:rPr>
        <w:t>est apparu après un</w:t>
      </w:r>
      <w:r>
        <w:rPr>
          <w:rFonts w:ascii="Georgia" w:hAnsi="Georgia"/>
          <w:lang w:val="fr-CA"/>
        </w:rPr>
        <w:t>e</w:t>
      </w:r>
      <w:r w:rsidRPr="003C49F5">
        <w:rPr>
          <w:rFonts w:ascii="Georgia" w:hAnsi="Georgia"/>
          <w:lang w:val="fr-CA"/>
        </w:rPr>
        <w:t xml:space="preserve"> </w:t>
      </w:r>
      <w:r>
        <w:rPr>
          <w:rFonts w:ascii="Georgia" w:hAnsi="Georgia"/>
          <w:lang w:val="fr-CA"/>
        </w:rPr>
        <w:t xml:space="preserve">blessure à la tête (avec ou sans perte de connaissance) pendant une partie de hockey la veille. </w:t>
      </w:r>
      <w:r w:rsidRPr="003C49F5">
        <w:rPr>
          <w:rFonts w:ascii="Georgia" w:hAnsi="Georgia"/>
          <w:lang w:val="fr-CA"/>
        </w:rPr>
        <w:t xml:space="preserve">Les étudiants devraient connaître les signes et les symptômes </w:t>
      </w:r>
      <w:r>
        <w:rPr>
          <w:rFonts w:ascii="Georgia" w:hAnsi="Georgia"/>
          <w:lang w:val="fr-CA"/>
        </w:rPr>
        <w:t xml:space="preserve">des lésions cérébrales acquises, savoir quand il faut faire des examens d’imagerie et </w:t>
      </w:r>
      <w:r w:rsidR="00AF40AD">
        <w:rPr>
          <w:rFonts w:ascii="Georgia" w:hAnsi="Georgia"/>
          <w:lang w:val="fr-CA"/>
        </w:rPr>
        <w:t>connaître le</w:t>
      </w:r>
      <w:r w:rsidR="002C39C7">
        <w:rPr>
          <w:rFonts w:ascii="Georgia" w:hAnsi="Georgia"/>
          <w:lang w:val="fr-CA"/>
        </w:rPr>
        <w:t xml:space="preserve"> protocole de retour au jeu.</w:t>
      </w:r>
    </w:p>
    <w:p w14:paraId="796F6818" w14:textId="77777777" w:rsidR="007E2FF5" w:rsidRPr="002C39C7" w:rsidRDefault="007E2FF5" w:rsidP="007E2FF5">
      <w:pPr>
        <w:rPr>
          <w:rFonts w:ascii="Georgia" w:hAnsi="Georgia"/>
          <w:lang w:val="fr-CA"/>
        </w:rPr>
      </w:pPr>
    </w:p>
    <w:p w14:paraId="41F95036" w14:textId="77777777" w:rsidR="007E2FF5" w:rsidRPr="002C39C7" w:rsidRDefault="00E807AC" w:rsidP="007E2FF5">
      <w:pPr>
        <w:rPr>
          <w:rFonts w:ascii="Georgia" w:hAnsi="Georgia"/>
          <w:b/>
          <w:u w:val="single"/>
          <w:lang w:val="fr-CA"/>
        </w:rPr>
      </w:pPr>
      <w:r w:rsidRPr="002C39C7">
        <w:rPr>
          <w:rFonts w:ascii="Georgia" w:hAnsi="Georgia"/>
          <w:b/>
          <w:u w:val="single"/>
          <w:lang w:val="fr-CA"/>
        </w:rPr>
        <w:t>Cas n</w:t>
      </w:r>
      <w:r w:rsidRPr="002C39C7">
        <w:rPr>
          <w:rFonts w:ascii="Georgia" w:hAnsi="Georgia"/>
          <w:b/>
          <w:u w:val="single"/>
          <w:vertAlign w:val="superscript"/>
          <w:lang w:val="fr-CA"/>
        </w:rPr>
        <w:t>o</w:t>
      </w:r>
      <w:r w:rsidRPr="002C39C7">
        <w:rPr>
          <w:rFonts w:ascii="Georgia" w:hAnsi="Georgia"/>
          <w:b/>
          <w:u w:val="single"/>
          <w:lang w:val="fr-CA"/>
        </w:rPr>
        <w:t xml:space="preserve"> </w:t>
      </w:r>
      <w:r w:rsidR="007E2FF5" w:rsidRPr="002C39C7">
        <w:rPr>
          <w:rFonts w:ascii="Georgia" w:hAnsi="Georgia"/>
          <w:b/>
          <w:u w:val="single"/>
          <w:lang w:val="fr-CA"/>
        </w:rPr>
        <w:t>7</w:t>
      </w:r>
    </w:p>
    <w:p w14:paraId="14870C40" w14:textId="77777777" w:rsidR="007E2FF5" w:rsidRPr="00D44772" w:rsidRDefault="00AF40AD" w:rsidP="007E2FF5">
      <w:pPr>
        <w:rPr>
          <w:rFonts w:ascii="Georgia" w:hAnsi="Georgia"/>
          <w:lang w:val="fr-CA"/>
        </w:rPr>
      </w:pPr>
      <w:r w:rsidRPr="00AF40AD">
        <w:rPr>
          <w:rFonts w:ascii="Georgia" w:hAnsi="Georgia"/>
          <w:lang w:val="fr-CA"/>
        </w:rPr>
        <w:t xml:space="preserve">Une adolescente de 17 ans a </w:t>
      </w:r>
      <w:r>
        <w:rPr>
          <w:rFonts w:ascii="Georgia" w:hAnsi="Georgia"/>
          <w:lang w:val="fr-CA"/>
        </w:rPr>
        <w:t>des maux de</w:t>
      </w:r>
      <w:r w:rsidRPr="00AF40AD">
        <w:rPr>
          <w:rFonts w:ascii="Georgia" w:hAnsi="Georgia"/>
          <w:lang w:val="fr-CA"/>
        </w:rPr>
        <w:t xml:space="preserve"> tête depuis 24 heures. Ils sont de plus en plus sévères et s’accompagnent de fi</w:t>
      </w:r>
      <w:r>
        <w:rPr>
          <w:rFonts w:ascii="Georgia" w:hAnsi="Georgia"/>
          <w:lang w:val="fr-CA"/>
        </w:rPr>
        <w:t xml:space="preserve">èvre et de photophobie. </w:t>
      </w:r>
      <w:r w:rsidRPr="00AF40AD">
        <w:rPr>
          <w:rFonts w:ascii="Georgia" w:hAnsi="Georgia"/>
          <w:lang w:val="fr-CA"/>
        </w:rPr>
        <w:t xml:space="preserve">Les étudiants devraient connaître les signes d’irritation des méninges et </w:t>
      </w:r>
      <w:r>
        <w:rPr>
          <w:rFonts w:ascii="Georgia" w:hAnsi="Georgia"/>
          <w:lang w:val="fr-CA"/>
        </w:rPr>
        <w:t xml:space="preserve">s’informer de la présence d’éruption cutanée. </w:t>
      </w:r>
    </w:p>
    <w:p w14:paraId="1BEDA48E" w14:textId="77777777" w:rsidR="007E2FF5" w:rsidRPr="00D44772" w:rsidRDefault="007E2FF5" w:rsidP="007E2FF5">
      <w:pPr>
        <w:rPr>
          <w:rFonts w:ascii="Georgia" w:hAnsi="Georgia"/>
          <w:lang w:val="fr-CA"/>
        </w:rPr>
      </w:pPr>
    </w:p>
    <w:p w14:paraId="06CEA2FF" w14:textId="77777777" w:rsidR="007E2FF5" w:rsidRPr="002C39C7" w:rsidRDefault="007E2FF5" w:rsidP="007E2FF5">
      <w:pPr>
        <w:rPr>
          <w:rFonts w:ascii="Georgia" w:hAnsi="Georgia"/>
          <w:b/>
          <w:u w:val="single"/>
          <w:lang w:val="fr-CA"/>
        </w:rPr>
      </w:pPr>
      <w:r w:rsidRPr="002C39C7">
        <w:rPr>
          <w:rFonts w:ascii="Georgia" w:hAnsi="Georgia"/>
          <w:b/>
          <w:u w:val="single"/>
          <w:lang w:val="fr-CA"/>
        </w:rPr>
        <w:lastRenderedPageBreak/>
        <w:t>Cas</w:t>
      </w:r>
      <w:r w:rsidR="00E807AC" w:rsidRPr="002C39C7">
        <w:rPr>
          <w:rFonts w:ascii="Georgia" w:hAnsi="Georgia"/>
          <w:b/>
          <w:u w:val="single"/>
          <w:lang w:val="fr-CA"/>
        </w:rPr>
        <w:t xml:space="preserve"> n</w:t>
      </w:r>
      <w:r w:rsidR="00E807AC" w:rsidRPr="002C39C7">
        <w:rPr>
          <w:rFonts w:ascii="Georgia" w:hAnsi="Georgia"/>
          <w:b/>
          <w:u w:val="single"/>
          <w:vertAlign w:val="superscript"/>
          <w:lang w:val="fr-CA"/>
        </w:rPr>
        <w:t>o</w:t>
      </w:r>
      <w:r w:rsidR="00E807AC" w:rsidRPr="002C39C7">
        <w:rPr>
          <w:rFonts w:ascii="Georgia" w:hAnsi="Georgia"/>
          <w:b/>
          <w:u w:val="single"/>
          <w:lang w:val="fr-CA"/>
        </w:rPr>
        <w:t xml:space="preserve"> </w:t>
      </w:r>
      <w:r w:rsidRPr="002C39C7">
        <w:rPr>
          <w:rFonts w:ascii="Georgia" w:hAnsi="Georgia"/>
          <w:b/>
          <w:u w:val="single"/>
          <w:lang w:val="fr-CA"/>
        </w:rPr>
        <w:t>8</w:t>
      </w:r>
    </w:p>
    <w:p w14:paraId="404FC815" w14:textId="77777777" w:rsidR="007E2FF5" w:rsidRPr="002C39C7" w:rsidRDefault="001E50D4" w:rsidP="007E2FF5">
      <w:pPr>
        <w:rPr>
          <w:rFonts w:ascii="Georgia" w:hAnsi="Georgia"/>
          <w:lang w:val="fr-CA"/>
        </w:rPr>
      </w:pPr>
      <w:r w:rsidRPr="001E50D4">
        <w:rPr>
          <w:rFonts w:ascii="Georgia" w:hAnsi="Georgia"/>
          <w:lang w:val="fr-CA"/>
        </w:rPr>
        <w:t xml:space="preserve">Un homme de 42 ans a des maux de tête depuis 2 semaines. </w:t>
      </w:r>
      <w:r w:rsidRPr="002C39C7">
        <w:rPr>
          <w:rFonts w:ascii="Georgia" w:hAnsi="Georgia"/>
          <w:lang w:val="fr-CA"/>
        </w:rPr>
        <w:t xml:space="preserve">Il est séropositif. </w:t>
      </w:r>
      <w:r w:rsidRPr="001E50D4">
        <w:rPr>
          <w:rFonts w:ascii="Georgia" w:hAnsi="Georgia"/>
          <w:lang w:val="fr-CA"/>
        </w:rPr>
        <w:t>Les étudiants devraient connaître les risques d’infections et de tumeur</w:t>
      </w:r>
      <w:r w:rsidR="002C39C7">
        <w:rPr>
          <w:rFonts w:ascii="Georgia" w:hAnsi="Georgia"/>
          <w:lang w:val="fr-CA"/>
        </w:rPr>
        <w:t>s cérébrales chez ces patients.</w:t>
      </w:r>
    </w:p>
    <w:p w14:paraId="4FBBB75A" w14:textId="77777777" w:rsidR="007E2FF5" w:rsidRPr="002C39C7" w:rsidRDefault="007E2FF5" w:rsidP="007E2FF5">
      <w:pPr>
        <w:rPr>
          <w:rFonts w:ascii="Georgia" w:hAnsi="Georgia"/>
          <w:lang w:val="fr-CA"/>
        </w:rPr>
      </w:pPr>
    </w:p>
    <w:p w14:paraId="6F75DCD9" w14:textId="77777777" w:rsidR="007E2FF5" w:rsidRPr="002C39C7" w:rsidRDefault="007E2FF5" w:rsidP="007E2FF5">
      <w:pPr>
        <w:rPr>
          <w:rFonts w:ascii="Georgia" w:hAnsi="Georgia"/>
          <w:b/>
          <w:u w:val="single"/>
          <w:lang w:val="fr-CA"/>
        </w:rPr>
      </w:pPr>
      <w:r w:rsidRPr="002C39C7">
        <w:rPr>
          <w:rFonts w:ascii="Georgia" w:hAnsi="Georgia"/>
          <w:b/>
          <w:u w:val="single"/>
          <w:lang w:val="fr-CA"/>
        </w:rPr>
        <w:t>Cas</w:t>
      </w:r>
      <w:r w:rsidR="00E807AC" w:rsidRPr="002C39C7">
        <w:rPr>
          <w:rFonts w:ascii="Georgia" w:hAnsi="Georgia"/>
          <w:b/>
          <w:u w:val="single"/>
          <w:lang w:val="fr-CA"/>
        </w:rPr>
        <w:t xml:space="preserve"> n</w:t>
      </w:r>
      <w:r w:rsidR="00E807AC" w:rsidRPr="002C39C7">
        <w:rPr>
          <w:rFonts w:ascii="Georgia" w:hAnsi="Georgia"/>
          <w:b/>
          <w:u w:val="single"/>
          <w:vertAlign w:val="superscript"/>
          <w:lang w:val="fr-CA"/>
        </w:rPr>
        <w:t>o</w:t>
      </w:r>
      <w:r w:rsidR="00E807AC" w:rsidRPr="002C39C7">
        <w:rPr>
          <w:rFonts w:ascii="Georgia" w:hAnsi="Georgia"/>
          <w:b/>
          <w:u w:val="single"/>
          <w:lang w:val="fr-CA"/>
        </w:rPr>
        <w:t xml:space="preserve"> </w:t>
      </w:r>
      <w:r w:rsidRPr="002C39C7">
        <w:rPr>
          <w:rFonts w:ascii="Georgia" w:hAnsi="Georgia"/>
          <w:b/>
          <w:u w:val="single"/>
          <w:lang w:val="fr-CA"/>
        </w:rPr>
        <w:t>9</w:t>
      </w:r>
    </w:p>
    <w:p w14:paraId="17A652EA" w14:textId="48C3FF04" w:rsidR="007E2FF5" w:rsidRPr="002C39C7" w:rsidRDefault="001E50D4" w:rsidP="007E2FF5">
      <w:pPr>
        <w:rPr>
          <w:rFonts w:ascii="Georgia" w:hAnsi="Georgia"/>
          <w:lang w:val="fr-CA"/>
        </w:rPr>
      </w:pPr>
      <w:r w:rsidRPr="001E50D4">
        <w:rPr>
          <w:rFonts w:ascii="Georgia" w:hAnsi="Georgia"/>
          <w:lang w:val="fr-CA"/>
        </w:rPr>
        <w:t xml:space="preserve">Un homme de 54 ans présente une céphalée </w:t>
      </w:r>
      <w:r w:rsidRPr="005E534C">
        <w:rPr>
          <w:rFonts w:ascii="Georgia" w:hAnsi="Georgia"/>
          <w:lang w:val="fr-CA"/>
        </w:rPr>
        <w:t xml:space="preserve">apparue </w:t>
      </w:r>
      <w:r w:rsidR="00F67CF4">
        <w:rPr>
          <w:rFonts w:ascii="Georgia" w:hAnsi="Georgia"/>
          <w:lang w:val="fr-CA"/>
        </w:rPr>
        <w:t xml:space="preserve">soudainement </w:t>
      </w:r>
      <w:r w:rsidRPr="005E534C">
        <w:rPr>
          <w:rFonts w:ascii="Georgia" w:hAnsi="Georgia"/>
          <w:lang w:val="fr-CA"/>
        </w:rPr>
        <w:t>à l’effort</w:t>
      </w:r>
      <w:r w:rsidR="005E534C" w:rsidRPr="005E534C">
        <w:rPr>
          <w:rFonts w:ascii="Georgia" w:hAnsi="Georgia"/>
          <w:lang w:val="fr-CA"/>
        </w:rPr>
        <w:t>.</w:t>
      </w:r>
      <w:r w:rsidR="005E534C">
        <w:rPr>
          <w:rFonts w:ascii="Georgia" w:hAnsi="Georgia"/>
          <w:lang w:val="fr-CA"/>
        </w:rPr>
        <w:t xml:space="preserve"> </w:t>
      </w:r>
      <w:r w:rsidR="005E534C" w:rsidRPr="005E534C">
        <w:rPr>
          <w:rFonts w:ascii="Georgia" w:hAnsi="Georgia"/>
          <w:lang w:val="fr-CA"/>
        </w:rPr>
        <w:t xml:space="preserve">Il n’a jamais eu de pire céphalée. Envisager une hémorragie sous-arachnoïdienne et </w:t>
      </w:r>
      <w:r w:rsidR="00F67CF4">
        <w:rPr>
          <w:rFonts w:ascii="Georgia" w:hAnsi="Georgia"/>
          <w:lang w:val="fr-CA"/>
        </w:rPr>
        <w:t>reconnaître l’importance</w:t>
      </w:r>
      <w:r w:rsidR="005E534C">
        <w:rPr>
          <w:rFonts w:ascii="Georgia" w:hAnsi="Georgia"/>
          <w:lang w:val="fr-CA"/>
        </w:rPr>
        <w:t xml:space="preserve"> (et à quel moment) </w:t>
      </w:r>
      <w:r w:rsidR="005E534C" w:rsidRPr="005E534C">
        <w:rPr>
          <w:rFonts w:ascii="Georgia" w:hAnsi="Georgia"/>
          <w:lang w:val="fr-CA"/>
        </w:rPr>
        <w:t>de faire une tomodensitométrie et une ponction lombaire.</w:t>
      </w:r>
    </w:p>
    <w:p w14:paraId="62C7AC01" w14:textId="77777777" w:rsidR="007E2FF5" w:rsidRPr="002C39C7" w:rsidRDefault="007E2FF5" w:rsidP="007E2FF5">
      <w:pPr>
        <w:rPr>
          <w:rFonts w:ascii="Georgia" w:hAnsi="Georgia"/>
          <w:lang w:val="fr-CA"/>
        </w:rPr>
      </w:pPr>
    </w:p>
    <w:p w14:paraId="211E89C4" w14:textId="77777777" w:rsidR="007E2FF5" w:rsidRPr="002C39C7" w:rsidRDefault="007E2FF5" w:rsidP="007E2FF5">
      <w:pPr>
        <w:rPr>
          <w:rFonts w:ascii="Georgia" w:hAnsi="Georgia"/>
          <w:lang w:val="fr-CA"/>
        </w:rPr>
      </w:pPr>
    </w:p>
    <w:p w14:paraId="2B97F128" w14:textId="77777777" w:rsidR="007E2FF5" w:rsidRPr="00D543BF" w:rsidRDefault="007E2FF5" w:rsidP="007E2FF5">
      <w:pPr>
        <w:rPr>
          <w:rFonts w:ascii="Georgia" w:hAnsi="Georgia"/>
          <w:b/>
          <w:sz w:val="28"/>
          <w:u w:val="single"/>
        </w:rPr>
      </w:pPr>
      <w:r w:rsidRPr="00D543BF">
        <w:rPr>
          <w:rFonts w:ascii="Georgia" w:hAnsi="Georgia"/>
          <w:b/>
          <w:sz w:val="28"/>
          <w:u w:val="single"/>
        </w:rPr>
        <w:t>Res</w:t>
      </w:r>
      <w:r w:rsidR="00E807AC">
        <w:rPr>
          <w:rFonts w:ascii="Georgia" w:hAnsi="Georgia"/>
          <w:b/>
          <w:sz w:val="28"/>
          <w:u w:val="single"/>
        </w:rPr>
        <w:t>s</w:t>
      </w:r>
      <w:r w:rsidRPr="00D543BF">
        <w:rPr>
          <w:rFonts w:ascii="Georgia" w:hAnsi="Georgia"/>
          <w:b/>
          <w:sz w:val="28"/>
          <w:u w:val="single"/>
        </w:rPr>
        <w:t>ources</w:t>
      </w:r>
      <w:r w:rsidRPr="00D543BF">
        <w:rPr>
          <w:rFonts w:ascii="Georgia" w:hAnsi="Georgia"/>
          <w:sz w:val="28"/>
          <w:u w:val="single"/>
        </w:rPr>
        <w:t xml:space="preserve"> </w:t>
      </w:r>
    </w:p>
    <w:p w14:paraId="7F0B53E9" w14:textId="77777777" w:rsidR="007E2FF5" w:rsidRPr="00D543BF" w:rsidRDefault="00A2053D" w:rsidP="007E2FF5">
      <w:pPr>
        <w:rPr>
          <w:rFonts w:ascii="Georgia" w:hAnsi="Georgia"/>
          <w:lang w:val="en-CA"/>
        </w:rPr>
      </w:pPr>
      <w:hyperlink r:id="rId7" w:history="1">
        <w:r w:rsidR="007E2FF5" w:rsidRPr="007E2FF5">
          <w:rPr>
            <w:rStyle w:val="Lienhypertexte"/>
            <w:rFonts w:ascii="Georgia" w:hAnsi="Georgia"/>
            <w:lang w:val="en-CA"/>
          </w:rPr>
          <w:t>Consensus for headaches</w:t>
        </w:r>
      </w:hyperlink>
      <w:r w:rsidR="007E2FF5" w:rsidRPr="00D543BF">
        <w:rPr>
          <w:rFonts w:ascii="Georgia" w:hAnsi="Georgia"/>
          <w:lang w:val="en-CA"/>
        </w:rPr>
        <w:t xml:space="preserve"> o</w:t>
      </w:r>
      <w:r w:rsidR="002729CF">
        <w:rPr>
          <w:rFonts w:ascii="Georgia" w:hAnsi="Georgia"/>
          <w:lang w:val="en-CA"/>
        </w:rPr>
        <w:t>u</w:t>
      </w:r>
      <w:r w:rsidR="007E2FF5" w:rsidRPr="00D543BF">
        <w:rPr>
          <w:rFonts w:ascii="Georgia" w:hAnsi="Georgia"/>
          <w:lang w:val="en-CA"/>
        </w:rPr>
        <w:t xml:space="preserve"> </w:t>
      </w:r>
      <w:r w:rsidR="007E2FF5" w:rsidRPr="007E2FF5">
        <w:rPr>
          <w:rFonts w:ascii="Georgia" w:hAnsi="Georgia"/>
          <w:lang w:val="en-CA"/>
        </w:rPr>
        <w:t>www.cmaj.ca/cgi/reprint/159/1/47.pdf</w:t>
      </w:r>
    </w:p>
    <w:p w14:paraId="709EFD50" w14:textId="77777777" w:rsidR="007E2FF5" w:rsidRPr="00D543BF" w:rsidRDefault="007E2FF5" w:rsidP="007E2FF5">
      <w:pPr>
        <w:rPr>
          <w:rFonts w:ascii="Georgia" w:hAnsi="Georgia"/>
          <w:lang w:val="en-CA"/>
        </w:rPr>
      </w:pPr>
    </w:p>
    <w:p w14:paraId="1E68E704" w14:textId="77777777" w:rsidR="007E2FF5" w:rsidRDefault="002729CF" w:rsidP="007E2FF5">
      <w:pPr>
        <w:rPr>
          <w:rFonts w:ascii="Georgia" w:hAnsi="Georgia"/>
        </w:rPr>
      </w:pPr>
      <w:r>
        <w:rPr>
          <w:rFonts w:ascii="Georgia" w:hAnsi="Georgia"/>
        </w:rPr>
        <w:t xml:space="preserve">Clinch, C. </w:t>
      </w:r>
      <w:r w:rsidR="007E2FF5" w:rsidRPr="00D543BF">
        <w:rPr>
          <w:rFonts w:ascii="Georgia" w:hAnsi="Georgia"/>
        </w:rPr>
        <w:t>Evaluation of Acute Headache in Adults.</w:t>
      </w:r>
      <w:r>
        <w:rPr>
          <w:rFonts w:ascii="Georgia" w:hAnsi="Georgia"/>
          <w:i/>
        </w:rPr>
        <w:t xml:space="preserve"> </w:t>
      </w:r>
      <w:r w:rsidR="007E2FF5">
        <w:rPr>
          <w:rFonts w:ascii="Georgia" w:hAnsi="Georgia"/>
          <w:i/>
        </w:rPr>
        <w:t xml:space="preserve">Am Fam </w:t>
      </w:r>
      <w:r w:rsidR="007E2FF5" w:rsidRPr="00D543BF">
        <w:rPr>
          <w:rFonts w:ascii="Georgia" w:hAnsi="Georgia"/>
          <w:i/>
        </w:rPr>
        <w:t>Physician.</w:t>
      </w:r>
      <w:r w:rsidR="007E2FF5" w:rsidRPr="00D543BF">
        <w:rPr>
          <w:rFonts w:ascii="Georgia" w:hAnsi="Georgia"/>
        </w:rPr>
        <w:t> 2001 Feb 15;63(4):685-693.</w:t>
      </w:r>
    </w:p>
    <w:p w14:paraId="39734F28" w14:textId="77777777" w:rsidR="007E2FF5" w:rsidRPr="00D543BF" w:rsidRDefault="007E2FF5" w:rsidP="007E2FF5">
      <w:pPr>
        <w:rPr>
          <w:rFonts w:ascii="Georgia" w:hAnsi="Georgia"/>
        </w:rPr>
      </w:pPr>
    </w:p>
    <w:p w14:paraId="17B08F0B" w14:textId="77777777" w:rsidR="007E2FF5" w:rsidRPr="00D543BF" w:rsidRDefault="007E2FF5" w:rsidP="007E2FF5">
      <w:pPr>
        <w:rPr>
          <w:rFonts w:ascii="Georgia" w:hAnsi="Georgia"/>
        </w:rPr>
      </w:pPr>
      <w:r w:rsidRPr="00D543BF">
        <w:rPr>
          <w:rFonts w:ascii="Georgia" w:hAnsi="Georgia"/>
        </w:rPr>
        <w:t xml:space="preserve"> </w:t>
      </w:r>
      <w:hyperlink r:id="rId8" w:history="1">
        <w:r w:rsidRPr="007E2FF5">
          <w:rPr>
            <w:rStyle w:val="Lienhypertexte"/>
            <w:rFonts w:ascii="Georgia" w:hAnsi="Georgia"/>
          </w:rPr>
          <w:t>CT head rules</w:t>
        </w:r>
      </w:hyperlink>
      <w:r w:rsidRPr="00D543BF">
        <w:rPr>
          <w:rFonts w:ascii="Georgia" w:hAnsi="Georgia"/>
        </w:rPr>
        <w:t xml:space="preserve"> </w:t>
      </w:r>
      <w:r w:rsidRPr="007E2FF5">
        <w:rPr>
          <w:rFonts w:ascii="Georgia" w:hAnsi="Georgia"/>
        </w:rPr>
        <w:t>http://www.ohri.ca/emerg/cdr/cthead_formats.html</w:t>
      </w:r>
    </w:p>
    <w:p w14:paraId="6B6C66D8" w14:textId="77777777" w:rsidR="007E2FF5" w:rsidRPr="00D543BF" w:rsidRDefault="007E2FF5" w:rsidP="007E2FF5">
      <w:pPr>
        <w:rPr>
          <w:rFonts w:ascii="Georgia" w:hAnsi="Georgia"/>
        </w:rPr>
      </w:pPr>
    </w:p>
    <w:p w14:paraId="38B2621B" w14:textId="76AED8FB" w:rsidR="007E2FF5" w:rsidRDefault="007E2FF5" w:rsidP="007E2FF5">
      <w:pPr>
        <w:rPr>
          <w:rFonts w:ascii="Georgia" w:hAnsi="Georgia"/>
        </w:rPr>
      </w:pPr>
      <w:r>
        <w:rPr>
          <w:rFonts w:ascii="Georgia" w:hAnsi="Georgia"/>
        </w:rPr>
        <w:t>Levine, Z.</w:t>
      </w:r>
      <w:r w:rsidRPr="00D543BF">
        <w:rPr>
          <w:rFonts w:ascii="Georgia" w:hAnsi="Georgia"/>
        </w:rPr>
        <w:t xml:space="preserve"> Mild traumatic brain injury Part 1: Determining the need to scan. </w:t>
      </w:r>
      <w:r w:rsidRPr="00D543BF">
        <w:rPr>
          <w:rFonts w:ascii="Georgia" w:hAnsi="Georgia"/>
          <w:i/>
        </w:rPr>
        <w:t>Can Fam Physician</w:t>
      </w:r>
      <w:r>
        <w:rPr>
          <w:rFonts w:ascii="Georgia" w:hAnsi="Georgia"/>
          <w:i/>
        </w:rPr>
        <w:t xml:space="preserve"> </w:t>
      </w:r>
      <w:r w:rsidRPr="00D543BF">
        <w:rPr>
          <w:rFonts w:ascii="Georgia" w:hAnsi="Georgia"/>
        </w:rPr>
        <w:t>Vol. 56, No. 4, April 2010, pp.346</w:t>
      </w:r>
      <w:r w:rsidR="00F67CF4">
        <w:rPr>
          <w:rFonts w:ascii="Georgia" w:hAnsi="Georgia"/>
        </w:rPr>
        <w:t>-</w:t>
      </w:r>
      <w:r w:rsidRPr="00D543BF">
        <w:rPr>
          <w:rFonts w:ascii="Georgia" w:hAnsi="Georgia"/>
        </w:rPr>
        <w:t>349</w:t>
      </w:r>
      <w:r>
        <w:rPr>
          <w:rFonts w:ascii="Georgia" w:hAnsi="Georgia"/>
        </w:rPr>
        <w:t>.</w:t>
      </w:r>
    </w:p>
    <w:p w14:paraId="2E6A868B" w14:textId="77777777" w:rsidR="007E2FF5" w:rsidRPr="00D543BF" w:rsidRDefault="007E2FF5" w:rsidP="007E2FF5">
      <w:pPr>
        <w:rPr>
          <w:rFonts w:ascii="Georgia" w:hAnsi="Georgia"/>
        </w:rPr>
      </w:pPr>
    </w:p>
    <w:p w14:paraId="47B84914" w14:textId="5B8A4AF5" w:rsidR="007E2FF5" w:rsidRPr="00D543BF" w:rsidRDefault="007E2FF5" w:rsidP="007E2FF5">
      <w:pPr>
        <w:rPr>
          <w:rFonts w:ascii="Georgia" w:hAnsi="Georgia"/>
        </w:rPr>
      </w:pPr>
      <w:r>
        <w:rPr>
          <w:rFonts w:ascii="Georgia" w:hAnsi="Georgia"/>
        </w:rPr>
        <w:t>Levine, Z.</w:t>
      </w:r>
      <w:r w:rsidRPr="00D543BF">
        <w:rPr>
          <w:rFonts w:ascii="Georgia" w:hAnsi="Georgia"/>
        </w:rPr>
        <w:t xml:space="preserve"> Mild traumatic brain injury: Part 2: Concussion management</w:t>
      </w:r>
      <w:r>
        <w:rPr>
          <w:rFonts w:ascii="Georgia" w:hAnsi="Georgia"/>
        </w:rPr>
        <w:t>.</w:t>
      </w:r>
      <w:r w:rsidRPr="00D543BF">
        <w:rPr>
          <w:rFonts w:ascii="Georgia" w:hAnsi="Georgia"/>
        </w:rPr>
        <w:t xml:space="preserve"> </w:t>
      </w:r>
      <w:r w:rsidRPr="00D543BF">
        <w:rPr>
          <w:rFonts w:ascii="Georgia" w:hAnsi="Georgia"/>
          <w:i/>
        </w:rPr>
        <w:t>Can Fam Physician</w:t>
      </w:r>
      <w:r>
        <w:rPr>
          <w:rFonts w:ascii="Georgia" w:hAnsi="Georgia"/>
        </w:rPr>
        <w:t xml:space="preserve">. </w:t>
      </w:r>
      <w:r w:rsidRPr="00D543BF">
        <w:rPr>
          <w:rFonts w:ascii="Georgia" w:hAnsi="Georgia"/>
        </w:rPr>
        <w:t>Vol. 56, No. 7, July 2010, pp.658</w:t>
      </w:r>
      <w:r w:rsidR="00F67CF4">
        <w:rPr>
          <w:rFonts w:ascii="Georgia" w:hAnsi="Georgia"/>
        </w:rPr>
        <w:t>-</w:t>
      </w:r>
      <w:r w:rsidRPr="00D543BF">
        <w:rPr>
          <w:rFonts w:ascii="Georgia" w:hAnsi="Georgia"/>
        </w:rPr>
        <w:t>662</w:t>
      </w:r>
      <w:r>
        <w:rPr>
          <w:rFonts w:ascii="Georgia" w:hAnsi="Georgia"/>
        </w:rPr>
        <w:t>.</w:t>
      </w:r>
    </w:p>
    <w:p w14:paraId="03D86228" w14:textId="77777777" w:rsidR="007E2FF5" w:rsidRPr="00D543BF" w:rsidRDefault="007E2FF5" w:rsidP="007E2FF5">
      <w:pPr>
        <w:rPr>
          <w:rFonts w:ascii="Georgia" w:hAnsi="Georgia"/>
          <w:b/>
        </w:rPr>
      </w:pPr>
    </w:p>
    <w:p w14:paraId="1F3A3C80" w14:textId="77777777" w:rsidR="007E2FF5" w:rsidRDefault="007E2FF5" w:rsidP="007E2FF5">
      <w:pPr>
        <w:rPr>
          <w:rFonts w:ascii="Georgia" w:hAnsi="Georgia"/>
        </w:rPr>
      </w:pPr>
      <w:r w:rsidRPr="006F673D">
        <w:rPr>
          <w:rFonts w:ascii="Georgia" w:hAnsi="Georgia"/>
        </w:rPr>
        <w:t>Pringsheim et al. Prophylaxis of migraine headache</w:t>
      </w:r>
      <w:r>
        <w:rPr>
          <w:rFonts w:ascii="Georgia" w:hAnsi="Georgia"/>
        </w:rPr>
        <w:t xml:space="preserve">. </w:t>
      </w:r>
      <w:r w:rsidRPr="006F673D">
        <w:rPr>
          <w:rFonts w:ascii="Georgia" w:hAnsi="Georgia"/>
          <w:i/>
        </w:rPr>
        <w:t>CMAJ.</w:t>
      </w:r>
      <w:r w:rsidRPr="006F673D">
        <w:rPr>
          <w:rFonts w:ascii="Georgia" w:hAnsi="Georgia"/>
        </w:rPr>
        <w:t>2010; 182: E269-E276</w:t>
      </w:r>
      <w:r>
        <w:rPr>
          <w:rFonts w:ascii="Georgia" w:hAnsi="Georgia"/>
        </w:rPr>
        <w:t>.</w:t>
      </w:r>
    </w:p>
    <w:p w14:paraId="182FB52C" w14:textId="77777777" w:rsidR="007E2FF5" w:rsidRDefault="007E2FF5" w:rsidP="007E2FF5">
      <w:pPr>
        <w:rPr>
          <w:rFonts w:ascii="Georgia" w:hAnsi="Georgia"/>
        </w:rPr>
      </w:pPr>
    </w:p>
    <w:p w14:paraId="79461513" w14:textId="6CD093D4" w:rsidR="00843032" w:rsidRPr="007E2FF5" w:rsidRDefault="007E2FF5">
      <w:pPr>
        <w:rPr>
          <w:rFonts w:ascii="Georgia" w:hAnsi="Georgia"/>
          <w:lang w:val="en-CA"/>
        </w:rPr>
      </w:pPr>
      <w:r w:rsidRPr="006F673D">
        <w:rPr>
          <w:rFonts w:ascii="Georgia" w:hAnsi="Georgia"/>
        </w:rPr>
        <w:t>Schuurmans</w:t>
      </w:r>
      <w:r>
        <w:rPr>
          <w:rFonts w:ascii="Georgia" w:hAnsi="Georgia"/>
        </w:rPr>
        <w:t>,</w:t>
      </w:r>
      <w:r w:rsidRPr="006F673D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A, </w:t>
      </w:r>
      <w:r w:rsidRPr="006F673D">
        <w:rPr>
          <w:rFonts w:ascii="Georgia" w:hAnsi="Georgia"/>
        </w:rPr>
        <w:t>van Weel</w:t>
      </w:r>
      <w:r>
        <w:rPr>
          <w:rFonts w:ascii="Georgia" w:hAnsi="Georgia"/>
        </w:rPr>
        <w:t xml:space="preserve">, C. </w:t>
      </w:r>
      <w:r w:rsidRPr="006F673D">
        <w:rPr>
          <w:rFonts w:ascii="Georgia" w:hAnsi="Georgia"/>
        </w:rPr>
        <w:t>Pharmacologic treatment of migraine. Comparison of guidelines</w:t>
      </w:r>
      <w:r>
        <w:rPr>
          <w:rFonts w:ascii="Georgia" w:hAnsi="Georgia"/>
        </w:rPr>
        <w:t xml:space="preserve">. </w:t>
      </w:r>
      <w:r w:rsidRPr="006F673D">
        <w:rPr>
          <w:rFonts w:ascii="Georgia" w:hAnsi="Georgia"/>
          <w:i/>
        </w:rPr>
        <w:t>Can Fam Physician</w:t>
      </w:r>
      <w:r w:rsidRPr="006F673D">
        <w:rPr>
          <w:rFonts w:ascii="Georgia" w:hAnsi="Georgia"/>
        </w:rPr>
        <w:t>, 2005 Jun; 51: 838</w:t>
      </w:r>
      <w:r w:rsidR="00F67CF4">
        <w:rPr>
          <w:rFonts w:ascii="Georgia" w:hAnsi="Georgia"/>
        </w:rPr>
        <w:t>-</w:t>
      </w:r>
      <w:r w:rsidRPr="006F673D">
        <w:rPr>
          <w:rFonts w:ascii="Georgia" w:hAnsi="Georgia"/>
        </w:rPr>
        <w:t>843.</w:t>
      </w:r>
    </w:p>
    <w:sectPr w:rsidR="00843032" w:rsidRPr="007E2FF5" w:rsidSect="004979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2258A" w14:textId="77777777" w:rsidR="00CD424C" w:rsidRDefault="00CF1A2C">
      <w:r>
        <w:separator/>
      </w:r>
    </w:p>
  </w:endnote>
  <w:endnote w:type="continuationSeparator" w:id="0">
    <w:p w14:paraId="0CB04ABE" w14:textId="77777777" w:rsidR="00CD424C" w:rsidRDefault="00CF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6E897" w14:textId="77777777" w:rsidR="004979D1" w:rsidRDefault="007E2FF5" w:rsidP="004979D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4A5DDE4" w14:textId="77777777" w:rsidR="004979D1" w:rsidRDefault="00A2053D" w:rsidP="004979D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DFB04" w14:textId="4E9719D4" w:rsidR="004979D1" w:rsidRDefault="007E2FF5" w:rsidP="004979D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2053D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1B73B28E" w14:textId="77777777" w:rsidR="004979D1" w:rsidRPr="00A43331" w:rsidRDefault="007E2FF5" w:rsidP="004979D1">
    <w:pPr>
      <w:pStyle w:val="Pieddepage"/>
      <w:ind w:right="360"/>
      <w:rPr>
        <w:lang w:val="en-CA"/>
      </w:rPr>
    </w:pPr>
    <w:r>
      <w:t>Octob</w:t>
    </w:r>
    <w:r w:rsidR="00E807AC">
      <w:t>r</w:t>
    </w:r>
    <w:r>
      <w:t>e 2010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922A0" w14:textId="77777777" w:rsidR="00556475" w:rsidRDefault="005564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F1E5D" w14:textId="77777777" w:rsidR="00CD424C" w:rsidRDefault="00CF1A2C">
      <w:r>
        <w:separator/>
      </w:r>
    </w:p>
  </w:footnote>
  <w:footnote w:type="continuationSeparator" w:id="0">
    <w:p w14:paraId="400B48E7" w14:textId="77777777" w:rsidR="00CD424C" w:rsidRDefault="00CF1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331AC" w14:textId="77777777" w:rsidR="00556475" w:rsidRDefault="0055647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E255F" w14:textId="77777777" w:rsidR="00556475" w:rsidRDefault="0055647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72383" w14:textId="77777777" w:rsidR="00556475" w:rsidRDefault="0055647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32EAF"/>
    <w:multiLevelType w:val="hybridMultilevel"/>
    <w:tmpl w:val="5F9EB00A"/>
    <w:lvl w:ilvl="0" w:tplc="71F411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D4EBB"/>
    <w:multiLevelType w:val="multilevel"/>
    <w:tmpl w:val="28C2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F5"/>
    <w:rsid w:val="000C5656"/>
    <w:rsid w:val="000D44E6"/>
    <w:rsid w:val="0012193E"/>
    <w:rsid w:val="001B2B3E"/>
    <w:rsid w:val="001E50D4"/>
    <w:rsid w:val="001F2E62"/>
    <w:rsid w:val="0022468F"/>
    <w:rsid w:val="002729CF"/>
    <w:rsid w:val="002C39C7"/>
    <w:rsid w:val="00384E4E"/>
    <w:rsid w:val="003C49F5"/>
    <w:rsid w:val="004020B7"/>
    <w:rsid w:val="00535539"/>
    <w:rsid w:val="005520B2"/>
    <w:rsid w:val="00556475"/>
    <w:rsid w:val="00570E0B"/>
    <w:rsid w:val="005802FB"/>
    <w:rsid w:val="005E534C"/>
    <w:rsid w:val="006C49E1"/>
    <w:rsid w:val="007E2FF5"/>
    <w:rsid w:val="00802FF2"/>
    <w:rsid w:val="00843032"/>
    <w:rsid w:val="00953747"/>
    <w:rsid w:val="009C66E0"/>
    <w:rsid w:val="009D4233"/>
    <w:rsid w:val="00A2053D"/>
    <w:rsid w:val="00AC4435"/>
    <w:rsid w:val="00AF40AD"/>
    <w:rsid w:val="00B24F32"/>
    <w:rsid w:val="00B92FF1"/>
    <w:rsid w:val="00BC20C9"/>
    <w:rsid w:val="00C002EC"/>
    <w:rsid w:val="00CD424C"/>
    <w:rsid w:val="00CF1A2C"/>
    <w:rsid w:val="00D44772"/>
    <w:rsid w:val="00D504D5"/>
    <w:rsid w:val="00D87EEC"/>
    <w:rsid w:val="00E10999"/>
    <w:rsid w:val="00E807AC"/>
    <w:rsid w:val="00EB14F0"/>
    <w:rsid w:val="00F67CF4"/>
    <w:rsid w:val="00FD115F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FF22"/>
  <w15:docId w15:val="{BE77034E-2165-4A4A-8288-9A794020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Theme="minorHAnsi" w:hAnsi="Myriad Pro" w:cs="Arial"/>
        <w:w w:val="110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FF5"/>
    <w:pPr>
      <w:spacing w:after="0" w:line="240" w:lineRule="auto"/>
    </w:pPr>
    <w:rPr>
      <w:rFonts w:ascii="Times New Roman" w:eastAsia="Times New Roman" w:hAnsi="Times New Roman" w:cs="Times New Roman"/>
      <w:w w:val="100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7E2FF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7E2FF5"/>
    <w:rPr>
      <w:rFonts w:ascii="Times New Roman" w:eastAsia="Times New Roman" w:hAnsi="Times New Roman" w:cs="Times New Roman"/>
      <w:w w:val="100"/>
      <w:sz w:val="24"/>
      <w:szCs w:val="24"/>
      <w:lang w:val="en-US"/>
    </w:rPr>
  </w:style>
  <w:style w:type="character" w:styleId="Numrodepage">
    <w:name w:val="page number"/>
    <w:basedOn w:val="Policepardfaut"/>
    <w:rsid w:val="007E2FF5"/>
  </w:style>
  <w:style w:type="character" w:styleId="Lienhypertexte">
    <w:name w:val="Hyperlink"/>
    <w:basedOn w:val="Policepardfaut"/>
    <w:rsid w:val="007E2FF5"/>
    <w:rPr>
      <w:color w:val="0000FF"/>
      <w:u w:val="single"/>
    </w:rPr>
  </w:style>
  <w:style w:type="paragraph" w:customStyle="1" w:styleId="Sansinterligne1">
    <w:name w:val="Sans interligne1"/>
    <w:semiHidden/>
    <w:qFormat/>
    <w:rsid w:val="007E2FF5"/>
    <w:pPr>
      <w:spacing w:after="0" w:line="240" w:lineRule="auto"/>
    </w:pPr>
    <w:rPr>
      <w:rFonts w:ascii="Times New Roman" w:eastAsia="Calibri" w:hAnsi="Times New Roman" w:cs="Times New Roman"/>
      <w:w w:val="100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E807AC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E807AC"/>
    <w:rPr>
      <w:rFonts w:ascii="Times New Roman" w:eastAsia="Times New Roman" w:hAnsi="Times New Roman" w:cs="Times New Roman"/>
      <w:w w:val="100"/>
      <w:sz w:val="24"/>
      <w:szCs w:val="24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2729CF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447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477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4772"/>
    <w:rPr>
      <w:rFonts w:ascii="Times New Roman" w:eastAsia="Times New Roman" w:hAnsi="Times New Roman" w:cs="Times New Roman"/>
      <w:w w:val="100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47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4772"/>
    <w:rPr>
      <w:rFonts w:ascii="Times New Roman" w:eastAsia="Times New Roman" w:hAnsi="Times New Roman" w:cs="Times New Roman"/>
      <w:b/>
      <w:bCs/>
      <w:w w:val="100"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477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772"/>
    <w:rPr>
      <w:rFonts w:ascii="Segoe UI" w:eastAsia="Times New Roman" w:hAnsi="Segoe UI" w:cs="Segoe UI"/>
      <w:w w:val="1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ri.ca/emerg/cdr/cthead_formats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maj.ca/cgi/reprint/159/1/47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925</Words>
  <Characters>5274</Characters>
  <Application>Microsoft Office Word</Application>
  <DocSecurity>4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Bruyere Continuing Care</Company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Dickinson</dc:creator>
  <cp:lastModifiedBy>Marijke Miedema</cp:lastModifiedBy>
  <cp:revision>2</cp:revision>
  <dcterms:created xsi:type="dcterms:W3CDTF">2018-03-29T13:51:00Z</dcterms:created>
  <dcterms:modified xsi:type="dcterms:W3CDTF">2018-03-29T13:51:00Z</dcterms:modified>
</cp:coreProperties>
</file>