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B6CC" w14:textId="77777777" w:rsidR="000521B1" w:rsidRPr="00FC0436" w:rsidRDefault="00CB461B" w:rsidP="00CB461B">
      <w:pPr>
        <w:rPr>
          <w:rFonts w:ascii="Arial" w:eastAsia="Arial" w:hAnsi="Arial" w:cs="Arial"/>
          <w:highlight w:val="white"/>
        </w:rPr>
      </w:pPr>
      <w:r>
        <w:rPr>
          <w:rFonts w:ascii="Arial" w:eastAsia="Arial" w:hAnsi="Arial" w:cs="Arial"/>
          <w:b/>
          <w:highlight w:val="white"/>
        </w:rPr>
        <w:t>CANADIAN NGO:</w:t>
      </w:r>
    </w:p>
    <w:tbl>
      <w:tblPr>
        <w:tblStyle w:val="TableGrid"/>
        <w:tblW w:w="0" w:type="auto"/>
        <w:tblLook w:val="04A0" w:firstRow="1" w:lastRow="0" w:firstColumn="1" w:lastColumn="0" w:noHBand="0" w:noVBand="1"/>
      </w:tblPr>
      <w:tblGrid>
        <w:gridCol w:w="7370"/>
      </w:tblGrid>
      <w:tr w:rsidR="000521B1" w:rsidRPr="00D8650A" w14:paraId="4FE0638A" w14:textId="77777777" w:rsidTr="00A70E99">
        <w:trPr>
          <w:trHeight w:val="419"/>
        </w:trPr>
        <w:tc>
          <w:tcPr>
            <w:tcW w:w="7370" w:type="dxa"/>
          </w:tcPr>
          <w:p w14:paraId="0A789B09" w14:textId="0E0FE7B0" w:rsidR="000521B1" w:rsidRPr="00D8650A" w:rsidRDefault="00A70E99" w:rsidP="00A70E99">
            <w:bookmarkStart w:id="0" w:name="_Hlk138772018"/>
            <w:r>
              <w:t>Mines Action Canada</w:t>
            </w:r>
          </w:p>
        </w:tc>
      </w:tr>
      <w:bookmarkEnd w:id="0"/>
    </w:tbl>
    <w:p w14:paraId="6C6F6964" w14:textId="74A84032" w:rsidR="00CB461B" w:rsidRPr="00FC0436" w:rsidRDefault="00CB461B" w:rsidP="00CB461B">
      <w:pPr>
        <w:rPr>
          <w:rFonts w:ascii="Arial" w:eastAsia="Arial" w:hAnsi="Arial" w:cs="Arial"/>
          <w:highlight w:val="white"/>
        </w:rPr>
      </w:pPr>
    </w:p>
    <w:p w14:paraId="092B1C5D" w14:textId="77777777" w:rsidR="00CB461B" w:rsidRDefault="00CB461B" w:rsidP="00CB461B">
      <w:pPr>
        <w:rPr>
          <w:rFonts w:ascii="Arial" w:eastAsia="Arial" w:hAnsi="Arial" w:cs="Arial"/>
          <w:b/>
          <w:highlight w:val="white"/>
        </w:rPr>
      </w:pPr>
    </w:p>
    <w:p w14:paraId="1A15C2BF" w14:textId="77777777" w:rsidR="000521B1" w:rsidRPr="00FC0436" w:rsidRDefault="00CB461B" w:rsidP="00CB461B">
      <w:pPr>
        <w:rPr>
          <w:rFonts w:ascii="Arial" w:eastAsia="Arial" w:hAnsi="Arial" w:cs="Arial"/>
          <w:highlight w:val="white"/>
        </w:rPr>
      </w:pPr>
      <w:r>
        <w:rPr>
          <w:rFonts w:ascii="Arial" w:eastAsia="Arial" w:hAnsi="Arial" w:cs="Arial"/>
          <w:b/>
          <w:highlight w:val="white"/>
        </w:rPr>
        <w:t>LOCAL NGO:</w:t>
      </w:r>
    </w:p>
    <w:tbl>
      <w:tblPr>
        <w:tblStyle w:val="TableGrid"/>
        <w:tblW w:w="0" w:type="auto"/>
        <w:tblLook w:val="04A0" w:firstRow="1" w:lastRow="0" w:firstColumn="1" w:lastColumn="0" w:noHBand="0" w:noVBand="1"/>
      </w:tblPr>
      <w:tblGrid>
        <w:gridCol w:w="7370"/>
      </w:tblGrid>
      <w:tr w:rsidR="000521B1" w:rsidRPr="00D8650A" w14:paraId="654D04B6" w14:textId="77777777" w:rsidTr="001A0944">
        <w:trPr>
          <w:trHeight w:val="710"/>
        </w:trPr>
        <w:tc>
          <w:tcPr>
            <w:tcW w:w="7370" w:type="dxa"/>
          </w:tcPr>
          <w:p w14:paraId="4FDCD10F" w14:textId="1D1930D1" w:rsidR="000521B1" w:rsidRPr="00A70E99" w:rsidRDefault="00A70E99" w:rsidP="001A0944">
            <w:pPr>
              <w:spacing w:line="360" w:lineRule="auto"/>
            </w:pPr>
            <w:r w:rsidRPr="00A70E99">
              <w:rPr>
                <w:rFonts w:eastAsia="Arial"/>
                <w:lang w:val="es-CO"/>
              </w:rPr>
              <w:t>Campaña Colombiana Contra Minas (</w:t>
            </w:r>
            <w:proofErr w:type="spellStart"/>
            <w:r w:rsidRPr="00A70E99">
              <w:rPr>
                <w:rFonts w:eastAsia="Arial"/>
                <w:lang w:val="es-CO"/>
              </w:rPr>
              <w:t>Colombian</w:t>
            </w:r>
            <w:proofErr w:type="spellEnd"/>
            <w:r w:rsidRPr="00A70E99">
              <w:rPr>
                <w:rFonts w:eastAsia="Arial"/>
                <w:lang w:val="es-CO"/>
              </w:rPr>
              <w:t xml:space="preserve"> </w:t>
            </w:r>
            <w:proofErr w:type="spellStart"/>
            <w:r w:rsidRPr="00A70E99">
              <w:rPr>
                <w:rFonts w:eastAsia="Arial"/>
                <w:lang w:val="es-CO"/>
              </w:rPr>
              <w:t>Campaign</w:t>
            </w:r>
            <w:proofErr w:type="spellEnd"/>
            <w:r w:rsidRPr="00A70E99">
              <w:rPr>
                <w:rFonts w:eastAsia="Arial"/>
                <w:lang w:val="es-CO"/>
              </w:rPr>
              <w:t xml:space="preserve"> </w:t>
            </w:r>
            <w:proofErr w:type="spellStart"/>
            <w:r w:rsidRPr="00A70E99">
              <w:rPr>
                <w:rFonts w:eastAsia="Arial"/>
                <w:lang w:val="es-CO"/>
              </w:rPr>
              <w:t>to</w:t>
            </w:r>
            <w:proofErr w:type="spellEnd"/>
            <w:r w:rsidRPr="00A70E99">
              <w:rPr>
                <w:rFonts w:eastAsia="Arial"/>
                <w:lang w:val="es-CO"/>
              </w:rPr>
              <w:t xml:space="preserve"> Ban </w:t>
            </w:r>
            <w:proofErr w:type="spellStart"/>
            <w:r w:rsidRPr="00A70E99">
              <w:rPr>
                <w:rFonts w:eastAsia="Arial"/>
                <w:lang w:val="es-CO"/>
              </w:rPr>
              <w:t>Landmines</w:t>
            </w:r>
            <w:proofErr w:type="spellEnd"/>
            <w:r w:rsidRPr="00A70E99">
              <w:rPr>
                <w:rFonts w:eastAsia="Arial"/>
                <w:lang w:val="es-CO"/>
              </w:rPr>
              <w:t>, CCCM)</w:t>
            </w:r>
          </w:p>
        </w:tc>
      </w:tr>
    </w:tbl>
    <w:p w14:paraId="55EBD927" w14:textId="06A59A1B" w:rsidR="00CB461B" w:rsidRPr="00FC0436" w:rsidRDefault="00CB461B" w:rsidP="00CB461B">
      <w:pPr>
        <w:rPr>
          <w:rFonts w:ascii="Arial" w:eastAsia="Arial" w:hAnsi="Arial" w:cs="Arial"/>
          <w:highlight w:val="white"/>
        </w:rPr>
      </w:pPr>
    </w:p>
    <w:p w14:paraId="53F67DF1" w14:textId="77777777" w:rsidR="00CB461B" w:rsidRDefault="00CB461B" w:rsidP="00CB461B">
      <w:pPr>
        <w:rPr>
          <w:rFonts w:ascii="Arial" w:eastAsia="Arial" w:hAnsi="Arial" w:cs="Arial"/>
          <w:b/>
          <w:highlight w:val="white"/>
        </w:rPr>
      </w:pPr>
    </w:p>
    <w:p w14:paraId="64A239D8" w14:textId="77777777" w:rsidR="000521B1" w:rsidRPr="00FC0436" w:rsidRDefault="00CB461B" w:rsidP="00CB461B">
      <w:pPr>
        <w:rPr>
          <w:rFonts w:ascii="Arial" w:eastAsia="Arial" w:hAnsi="Arial" w:cs="Arial"/>
          <w:highlight w:val="white"/>
        </w:rPr>
      </w:pPr>
      <w:r>
        <w:rPr>
          <w:rFonts w:ascii="Arial" w:eastAsia="Arial" w:hAnsi="Arial" w:cs="Arial"/>
          <w:b/>
          <w:highlight w:val="white"/>
        </w:rPr>
        <w:t>JOB TITLE:</w:t>
      </w:r>
    </w:p>
    <w:tbl>
      <w:tblPr>
        <w:tblStyle w:val="TableGrid"/>
        <w:tblW w:w="0" w:type="auto"/>
        <w:tblLook w:val="04A0" w:firstRow="1" w:lastRow="0" w:firstColumn="1" w:lastColumn="0" w:noHBand="0" w:noVBand="1"/>
      </w:tblPr>
      <w:tblGrid>
        <w:gridCol w:w="7370"/>
      </w:tblGrid>
      <w:tr w:rsidR="000521B1" w:rsidRPr="00D8650A" w14:paraId="7FB13CB6" w14:textId="77777777" w:rsidTr="001A0944">
        <w:trPr>
          <w:trHeight w:val="426"/>
        </w:trPr>
        <w:tc>
          <w:tcPr>
            <w:tcW w:w="7370" w:type="dxa"/>
          </w:tcPr>
          <w:p w14:paraId="3E91F001" w14:textId="5D38A23B" w:rsidR="000521B1" w:rsidRPr="00A70E99" w:rsidRDefault="00A70E99" w:rsidP="001A0944">
            <w:pPr>
              <w:spacing w:line="360" w:lineRule="auto"/>
            </w:pPr>
            <w:r w:rsidRPr="00A70E99">
              <w:rPr>
                <w:rFonts w:eastAsia="Arial"/>
                <w:highlight w:val="white"/>
              </w:rPr>
              <w:t>Mine Action Program Support Officer</w:t>
            </w:r>
          </w:p>
        </w:tc>
      </w:tr>
    </w:tbl>
    <w:p w14:paraId="324A590C" w14:textId="7E783550" w:rsidR="00CB461B" w:rsidRPr="00FC0436" w:rsidRDefault="00CB461B" w:rsidP="00CB461B">
      <w:pPr>
        <w:rPr>
          <w:rFonts w:ascii="Arial" w:eastAsia="Arial" w:hAnsi="Arial" w:cs="Arial"/>
          <w:highlight w:val="white"/>
        </w:rPr>
      </w:pPr>
    </w:p>
    <w:p w14:paraId="781386BB" w14:textId="77777777" w:rsidR="000521B1" w:rsidRDefault="00CB461B" w:rsidP="00CB461B">
      <w:pPr>
        <w:rPr>
          <w:rFonts w:ascii="Arial" w:eastAsia="Arial" w:hAnsi="Arial" w:cs="Arial"/>
          <w:b/>
          <w:highlight w:val="white"/>
        </w:rPr>
      </w:pPr>
      <w:r>
        <w:rPr>
          <w:rFonts w:ascii="Arial" w:eastAsia="Arial" w:hAnsi="Arial" w:cs="Arial"/>
          <w:b/>
          <w:highlight w:val="white"/>
        </w:rPr>
        <w:br/>
      </w:r>
      <w:r w:rsidR="000855EE">
        <w:rPr>
          <w:rFonts w:ascii="Arial" w:eastAsia="Arial" w:hAnsi="Arial" w:cs="Arial"/>
          <w:b/>
          <w:highlight w:val="white"/>
        </w:rPr>
        <w:t>CITY:</w:t>
      </w:r>
    </w:p>
    <w:tbl>
      <w:tblPr>
        <w:tblStyle w:val="TableGrid"/>
        <w:tblW w:w="0" w:type="auto"/>
        <w:tblLook w:val="04A0" w:firstRow="1" w:lastRow="0" w:firstColumn="1" w:lastColumn="0" w:noHBand="0" w:noVBand="1"/>
      </w:tblPr>
      <w:tblGrid>
        <w:gridCol w:w="7370"/>
      </w:tblGrid>
      <w:tr w:rsidR="000521B1" w:rsidRPr="00D8650A" w14:paraId="3C9DC330" w14:textId="77777777" w:rsidTr="001A0944">
        <w:tc>
          <w:tcPr>
            <w:tcW w:w="7370" w:type="dxa"/>
          </w:tcPr>
          <w:p w14:paraId="2024BE1B" w14:textId="0E711E00" w:rsidR="000521B1" w:rsidRPr="00D8650A" w:rsidRDefault="00A70E99" w:rsidP="001A0944">
            <w:pPr>
              <w:spacing w:line="360" w:lineRule="auto"/>
            </w:pPr>
            <w:r>
              <w:t>Bogota</w:t>
            </w:r>
          </w:p>
        </w:tc>
      </w:tr>
    </w:tbl>
    <w:p w14:paraId="3AD884FF" w14:textId="3C8FEA12" w:rsidR="000855EE" w:rsidRDefault="000855EE" w:rsidP="00CB461B">
      <w:pPr>
        <w:rPr>
          <w:rFonts w:ascii="Arial" w:eastAsia="Arial" w:hAnsi="Arial" w:cs="Arial"/>
          <w:b/>
          <w:highlight w:val="white"/>
        </w:rPr>
      </w:pPr>
    </w:p>
    <w:p w14:paraId="1BA7A0AD" w14:textId="77777777" w:rsidR="000855EE" w:rsidRDefault="000855EE" w:rsidP="00CB461B">
      <w:pPr>
        <w:rPr>
          <w:rFonts w:ascii="Arial" w:eastAsia="Arial" w:hAnsi="Arial" w:cs="Arial"/>
          <w:b/>
          <w:highlight w:val="white"/>
        </w:rPr>
      </w:pPr>
    </w:p>
    <w:p w14:paraId="53747654" w14:textId="77777777" w:rsidR="000521B1" w:rsidRDefault="000855EE" w:rsidP="00CB461B">
      <w:pPr>
        <w:rPr>
          <w:rFonts w:ascii="Arial" w:eastAsia="Arial" w:hAnsi="Arial" w:cs="Arial"/>
          <w:b/>
          <w:highlight w:val="white"/>
        </w:rPr>
      </w:pPr>
      <w:r>
        <w:rPr>
          <w:rFonts w:ascii="Arial" w:eastAsia="Arial" w:hAnsi="Arial" w:cs="Arial"/>
          <w:b/>
          <w:highlight w:val="white"/>
        </w:rPr>
        <w:t>COUNTRY</w:t>
      </w:r>
      <w:r w:rsidR="00CB461B">
        <w:rPr>
          <w:rFonts w:ascii="Arial" w:eastAsia="Arial" w:hAnsi="Arial" w:cs="Arial"/>
          <w:b/>
          <w:highlight w:val="white"/>
        </w:rPr>
        <w:t>:</w:t>
      </w:r>
    </w:p>
    <w:tbl>
      <w:tblPr>
        <w:tblStyle w:val="TableGrid"/>
        <w:tblW w:w="0" w:type="auto"/>
        <w:tblLook w:val="04A0" w:firstRow="1" w:lastRow="0" w:firstColumn="1" w:lastColumn="0" w:noHBand="0" w:noVBand="1"/>
      </w:tblPr>
      <w:tblGrid>
        <w:gridCol w:w="7370"/>
      </w:tblGrid>
      <w:tr w:rsidR="000521B1" w:rsidRPr="00D8650A" w14:paraId="44281A82" w14:textId="77777777" w:rsidTr="001A0944">
        <w:tc>
          <w:tcPr>
            <w:tcW w:w="7370" w:type="dxa"/>
          </w:tcPr>
          <w:p w14:paraId="35EC4537" w14:textId="698A7473" w:rsidR="000521B1" w:rsidRPr="00D8650A" w:rsidRDefault="00A70E99" w:rsidP="001A0944">
            <w:pPr>
              <w:spacing w:line="360" w:lineRule="auto"/>
            </w:pPr>
            <w:r>
              <w:t>Colombia</w:t>
            </w:r>
          </w:p>
        </w:tc>
      </w:tr>
    </w:tbl>
    <w:p w14:paraId="3DB91D76" w14:textId="34FC707F" w:rsidR="00AD58D5" w:rsidRDefault="008C7946" w:rsidP="00CB461B">
      <w:pPr>
        <w:rPr>
          <w:rFonts w:ascii="Arial" w:eastAsia="Arial" w:hAnsi="Arial" w:cs="Arial"/>
          <w:b/>
          <w:highlight w:val="white"/>
        </w:rPr>
      </w:pPr>
      <w:r>
        <w:rPr>
          <w:rFonts w:ascii="Arial" w:eastAsia="Arial" w:hAnsi="Arial" w:cs="Arial"/>
          <w:b/>
          <w:highlight w:val="white"/>
        </w:rPr>
        <w:br/>
      </w:r>
    </w:p>
    <w:p w14:paraId="022E1747" w14:textId="77777777" w:rsidR="000521B1" w:rsidRPr="00FC0436" w:rsidRDefault="000855EE" w:rsidP="00CB461B">
      <w:pPr>
        <w:rPr>
          <w:rFonts w:ascii="Arial" w:eastAsia="Arial" w:hAnsi="Arial" w:cs="Arial"/>
          <w:highlight w:val="white"/>
        </w:rPr>
      </w:pPr>
      <w:r>
        <w:rPr>
          <w:rFonts w:ascii="Arial" w:eastAsia="Arial" w:hAnsi="Arial" w:cs="Arial"/>
          <w:b/>
          <w:highlight w:val="white"/>
        </w:rPr>
        <w:t>DURATION OF INTERNSHIP:</w:t>
      </w:r>
    </w:p>
    <w:tbl>
      <w:tblPr>
        <w:tblStyle w:val="TableGrid"/>
        <w:tblW w:w="0" w:type="auto"/>
        <w:tblLook w:val="04A0" w:firstRow="1" w:lastRow="0" w:firstColumn="1" w:lastColumn="0" w:noHBand="0" w:noVBand="1"/>
      </w:tblPr>
      <w:tblGrid>
        <w:gridCol w:w="7370"/>
      </w:tblGrid>
      <w:tr w:rsidR="000521B1" w:rsidRPr="00D8650A" w14:paraId="5219768C" w14:textId="77777777" w:rsidTr="001A0944">
        <w:tc>
          <w:tcPr>
            <w:tcW w:w="7370" w:type="dxa"/>
          </w:tcPr>
          <w:p w14:paraId="3D3FC29B" w14:textId="50ED8AAF" w:rsidR="000521B1" w:rsidRPr="00D8650A" w:rsidRDefault="00A70E99" w:rsidP="001A0944">
            <w:pPr>
              <w:spacing w:line="360" w:lineRule="auto"/>
            </w:pPr>
            <w:r>
              <w:t>Three months</w:t>
            </w:r>
          </w:p>
        </w:tc>
      </w:tr>
    </w:tbl>
    <w:p w14:paraId="7457F45A" w14:textId="4AFA5F7D" w:rsidR="00AD58D5" w:rsidRPr="00FC0436" w:rsidRDefault="00AD58D5" w:rsidP="00CB461B">
      <w:pPr>
        <w:rPr>
          <w:rFonts w:ascii="Arial" w:eastAsia="Arial" w:hAnsi="Arial" w:cs="Arial"/>
          <w:highlight w:val="white"/>
        </w:rPr>
      </w:pPr>
    </w:p>
    <w:p w14:paraId="630B861A" w14:textId="77777777" w:rsidR="00CB461B" w:rsidRDefault="00CB461B" w:rsidP="00CB461B">
      <w:pPr>
        <w:rPr>
          <w:rFonts w:ascii="Arial" w:eastAsia="Arial" w:hAnsi="Arial" w:cs="Arial"/>
          <w:b/>
          <w:highlight w:val="white"/>
        </w:rPr>
      </w:pPr>
    </w:p>
    <w:p w14:paraId="3D10F2DA" w14:textId="77777777" w:rsidR="000521B1" w:rsidRPr="00FC0436" w:rsidRDefault="00CB461B" w:rsidP="00CB461B">
      <w:pPr>
        <w:rPr>
          <w:rFonts w:ascii="Arial" w:eastAsia="Arial" w:hAnsi="Arial" w:cs="Arial"/>
          <w:highlight w:val="white"/>
        </w:rPr>
      </w:pPr>
      <w:r>
        <w:rPr>
          <w:rFonts w:ascii="Arial" w:eastAsia="Arial" w:hAnsi="Arial" w:cs="Arial"/>
          <w:b/>
          <w:highlight w:val="white"/>
        </w:rPr>
        <w:t>DESCRIPTION OF CANADIAN NGO:</w:t>
      </w:r>
    </w:p>
    <w:tbl>
      <w:tblPr>
        <w:tblStyle w:val="TableGrid"/>
        <w:tblW w:w="0" w:type="auto"/>
        <w:tblLook w:val="04A0" w:firstRow="1" w:lastRow="0" w:firstColumn="1" w:lastColumn="0" w:noHBand="0" w:noVBand="1"/>
      </w:tblPr>
      <w:tblGrid>
        <w:gridCol w:w="7370"/>
      </w:tblGrid>
      <w:tr w:rsidR="000521B1" w:rsidRPr="00D8650A" w14:paraId="3D78F306" w14:textId="77777777" w:rsidTr="00A70E99">
        <w:trPr>
          <w:trHeight w:val="2773"/>
        </w:trPr>
        <w:tc>
          <w:tcPr>
            <w:tcW w:w="7370" w:type="dxa"/>
          </w:tcPr>
          <w:p w14:paraId="4E4162D2" w14:textId="1F2FA397" w:rsidR="000521B1" w:rsidRPr="00A70E99" w:rsidRDefault="00A70E99" w:rsidP="00A70E99">
            <w:pPr>
              <w:rPr>
                <w:rFonts w:eastAsia="Arial"/>
                <w:bCs/>
                <w:highlight w:val="white"/>
              </w:rPr>
            </w:pPr>
            <w:bookmarkStart w:id="1" w:name="_Hlk138931155"/>
            <w:r w:rsidRPr="00A70E99">
              <w:rPr>
                <w:rFonts w:eastAsia="Arial"/>
                <w:bCs/>
              </w:rPr>
              <w:t>Mines Action Canada (MAC) is an international leader working to eliminate the serious humanitarian, environmental and development consequences of indiscriminate weapons. We are committed global advocates working to alleviate the impact that these weapons have on the rights, dignity and well-being of civilian populations. We do this by engaging the public; supporting domestic and international partners; researching and monitoring the performance and compliance levels of disarmament and humanitarian laws; and by developing and disseminating resources."</w:t>
            </w:r>
          </w:p>
        </w:tc>
      </w:tr>
      <w:bookmarkEnd w:id="1"/>
    </w:tbl>
    <w:p w14:paraId="6A42D740" w14:textId="77777777" w:rsidR="00A70E99" w:rsidRDefault="00A70E99" w:rsidP="00CB461B">
      <w:pPr>
        <w:rPr>
          <w:rFonts w:ascii="Arial" w:eastAsia="Arial" w:hAnsi="Arial" w:cs="Arial"/>
          <w:b/>
          <w:highlight w:val="white"/>
        </w:rPr>
      </w:pPr>
    </w:p>
    <w:p w14:paraId="7D155C42" w14:textId="77777777" w:rsidR="00A70E99" w:rsidRDefault="00A70E99" w:rsidP="00CB461B">
      <w:pPr>
        <w:rPr>
          <w:rFonts w:ascii="Arial" w:eastAsia="Arial" w:hAnsi="Arial" w:cs="Arial"/>
          <w:b/>
          <w:highlight w:val="white"/>
        </w:rPr>
      </w:pPr>
    </w:p>
    <w:p w14:paraId="75331A5F" w14:textId="77777777" w:rsidR="00A70E99" w:rsidRDefault="00A70E99" w:rsidP="00CB461B">
      <w:pPr>
        <w:rPr>
          <w:rFonts w:ascii="Arial" w:eastAsia="Arial" w:hAnsi="Arial" w:cs="Arial"/>
          <w:b/>
          <w:highlight w:val="white"/>
        </w:rPr>
      </w:pPr>
    </w:p>
    <w:p w14:paraId="7C564FC6" w14:textId="378144A4" w:rsidR="000521B1" w:rsidRPr="00FC0436" w:rsidRDefault="00CB461B" w:rsidP="00CB461B">
      <w:pPr>
        <w:rPr>
          <w:rFonts w:ascii="Arial" w:eastAsia="Arial" w:hAnsi="Arial" w:cs="Arial"/>
          <w:highlight w:val="white"/>
        </w:rPr>
      </w:pPr>
      <w:r>
        <w:rPr>
          <w:rFonts w:ascii="Arial" w:eastAsia="Arial" w:hAnsi="Arial" w:cs="Arial"/>
          <w:b/>
          <w:highlight w:val="white"/>
        </w:rPr>
        <w:lastRenderedPageBreak/>
        <w:t>DESCRIPTION OF LOCAL NGO:</w:t>
      </w:r>
    </w:p>
    <w:tbl>
      <w:tblPr>
        <w:tblStyle w:val="TableGrid"/>
        <w:tblW w:w="0" w:type="auto"/>
        <w:tblLook w:val="04A0" w:firstRow="1" w:lastRow="0" w:firstColumn="1" w:lastColumn="0" w:noHBand="0" w:noVBand="1"/>
      </w:tblPr>
      <w:tblGrid>
        <w:gridCol w:w="7370"/>
      </w:tblGrid>
      <w:tr w:rsidR="000521B1" w:rsidRPr="00D8650A" w14:paraId="166B4189" w14:textId="77777777" w:rsidTr="001A0944">
        <w:trPr>
          <w:trHeight w:val="3126"/>
        </w:trPr>
        <w:tc>
          <w:tcPr>
            <w:tcW w:w="7370" w:type="dxa"/>
          </w:tcPr>
          <w:p w14:paraId="163F534C" w14:textId="70208DFC" w:rsidR="000521B1" w:rsidRPr="00724CDB" w:rsidRDefault="00724CDB" w:rsidP="00A70E99">
            <w:pPr>
              <w:rPr>
                <w:rFonts w:eastAsia="Arial"/>
                <w:highlight w:val="white"/>
                <w:lang w:val="en-US"/>
              </w:rPr>
            </w:pPr>
            <w:proofErr w:type="spellStart"/>
            <w:r w:rsidRPr="00724CDB">
              <w:rPr>
                <w:rFonts w:eastAsia="Arial"/>
              </w:rPr>
              <w:t>Campaña</w:t>
            </w:r>
            <w:proofErr w:type="spellEnd"/>
            <w:r w:rsidRPr="00724CDB">
              <w:rPr>
                <w:rFonts w:eastAsia="Arial"/>
              </w:rPr>
              <w:t xml:space="preserve"> </w:t>
            </w:r>
            <w:proofErr w:type="spellStart"/>
            <w:r w:rsidRPr="00724CDB">
              <w:rPr>
                <w:rFonts w:eastAsia="Arial"/>
              </w:rPr>
              <w:t>Colombiana</w:t>
            </w:r>
            <w:proofErr w:type="spellEnd"/>
            <w:r w:rsidRPr="00724CDB">
              <w:rPr>
                <w:rFonts w:eastAsia="Arial"/>
              </w:rPr>
              <w:t xml:space="preserve"> contra Minas (Colombian Campaign to Ban Landmines or CCCM) is a leading Colombian civil society organization dedicated to reducing the social, economic and cultural effects of unexploded remnants of war in Colombia and to promoting disarmament and human security. A member of the Governance Board of the ICBL-CMC, the CCCM takes a leading role in international efforts to ban landmines and cluster munitions. CCCM implements humanitarian demining, mine risk education and victim’s assistance programs as well as conducting advocacy and monitoring of the Ottawa Treaty banning landmines. It is also a part of international networks such as Human Security Network for Latin America and the Caribbean (SEHLAC), International Campaign to Ban Nuclear Weapons (ICAN), International Campaign to Stop Killer Robots </w:t>
            </w:r>
            <w:r>
              <w:rPr>
                <w:rFonts w:eastAsia="Arial"/>
              </w:rPr>
              <w:t xml:space="preserve">and the </w:t>
            </w:r>
            <w:r w:rsidRPr="00724CDB">
              <w:rPr>
                <w:rFonts w:eastAsia="Arial"/>
              </w:rPr>
              <w:t>International Network on Explosive Weapons (INEW).</w:t>
            </w:r>
          </w:p>
        </w:tc>
      </w:tr>
    </w:tbl>
    <w:p w14:paraId="3BD304C1" w14:textId="4306F0F2" w:rsidR="00CB461B" w:rsidRPr="00FC0436" w:rsidRDefault="00CB461B" w:rsidP="00CB461B">
      <w:pPr>
        <w:rPr>
          <w:rFonts w:ascii="Arial" w:eastAsia="Arial" w:hAnsi="Arial" w:cs="Arial"/>
          <w:highlight w:val="white"/>
        </w:rPr>
      </w:pPr>
    </w:p>
    <w:p w14:paraId="296A22E0" w14:textId="77777777" w:rsidR="00CB461B" w:rsidRDefault="00CB461B" w:rsidP="00CB461B">
      <w:pPr>
        <w:rPr>
          <w:rFonts w:ascii="Arial" w:eastAsia="Arial" w:hAnsi="Arial" w:cs="Arial"/>
          <w:b/>
          <w:highlight w:val="white"/>
        </w:rPr>
      </w:pPr>
    </w:p>
    <w:p w14:paraId="41341A52" w14:textId="77777777" w:rsidR="000521B1" w:rsidRPr="00FC0436" w:rsidRDefault="00CB461B" w:rsidP="00CB461B">
      <w:pPr>
        <w:rPr>
          <w:rFonts w:ascii="Arial" w:eastAsia="Arial" w:hAnsi="Arial" w:cs="Arial"/>
          <w:highlight w:val="white"/>
        </w:rPr>
      </w:pPr>
      <w:r>
        <w:rPr>
          <w:rFonts w:ascii="Arial" w:eastAsia="Arial" w:hAnsi="Arial" w:cs="Arial"/>
          <w:b/>
          <w:highlight w:val="white"/>
        </w:rPr>
        <w:t>RESPONSIBILITIES:</w:t>
      </w:r>
    </w:p>
    <w:tbl>
      <w:tblPr>
        <w:tblStyle w:val="TableGrid"/>
        <w:tblW w:w="0" w:type="auto"/>
        <w:tblLook w:val="04A0" w:firstRow="1" w:lastRow="0" w:firstColumn="1" w:lastColumn="0" w:noHBand="0" w:noVBand="1"/>
      </w:tblPr>
      <w:tblGrid>
        <w:gridCol w:w="7370"/>
      </w:tblGrid>
      <w:tr w:rsidR="000521B1" w:rsidRPr="00D8650A" w14:paraId="3AFC8102" w14:textId="77777777" w:rsidTr="001A0944">
        <w:trPr>
          <w:trHeight w:val="3552"/>
        </w:trPr>
        <w:tc>
          <w:tcPr>
            <w:tcW w:w="7370" w:type="dxa"/>
          </w:tcPr>
          <w:p w14:paraId="0A51DE73" w14:textId="77777777" w:rsidR="00A70E99" w:rsidRPr="00A70E99" w:rsidRDefault="00A70E99" w:rsidP="00A70E99">
            <w:pPr>
              <w:rPr>
                <w:rFonts w:eastAsia="Arial"/>
                <w:lang w:val="en-US"/>
              </w:rPr>
            </w:pPr>
            <w:r w:rsidRPr="00A70E99">
              <w:rPr>
                <w:rFonts w:eastAsia="Arial"/>
                <w:lang w:val="en-US"/>
              </w:rPr>
              <w:t>The Mine Action Program Support Officer(s) will support the CCCM’s work to reduce the social and economic impact of landmines through humanitarian demining, mine risk education and survivors’ rights programs as well as monitoring of the Ottawa Treaty banning landmines and other international initiatives.</w:t>
            </w:r>
          </w:p>
          <w:p w14:paraId="1DA18396" w14:textId="77777777" w:rsidR="00A70E99" w:rsidRPr="00A70E99" w:rsidRDefault="00A70E99" w:rsidP="00A70E99">
            <w:pPr>
              <w:rPr>
                <w:rFonts w:eastAsia="Arial"/>
                <w:lang w:val="en-US"/>
              </w:rPr>
            </w:pPr>
          </w:p>
          <w:p w14:paraId="01CF9BED" w14:textId="77777777" w:rsidR="00A70E99" w:rsidRPr="00A70E99" w:rsidRDefault="00A70E99" w:rsidP="00A70E99">
            <w:pPr>
              <w:rPr>
                <w:rFonts w:eastAsia="Arial"/>
                <w:lang w:val="en-US"/>
              </w:rPr>
            </w:pPr>
            <w:r w:rsidRPr="00A70E99">
              <w:rPr>
                <w:rFonts w:eastAsia="Arial"/>
                <w:lang w:val="en-US"/>
              </w:rPr>
              <w:t>Job profile:</w:t>
            </w:r>
          </w:p>
          <w:p w14:paraId="2B869D09" w14:textId="66433177" w:rsidR="00A70E99" w:rsidRDefault="00A70E99" w:rsidP="00A70E99">
            <w:pPr>
              <w:pStyle w:val="ListParagraph"/>
              <w:numPr>
                <w:ilvl w:val="0"/>
                <w:numId w:val="1"/>
              </w:numPr>
              <w:rPr>
                <w:rFonts w:eastAsia="Arial"/>
                <w:lang w:val="en-US"/>
              </w:rPr>
            </w:pPr>
            <w:r w:rsidRPr="00A70E99">
              <w:rPr>
                <w:rFonts w:eastAsia="Arial"/>
                <w:lang w:val="en-US"/>
              </w:rPr>
              <w:t>Providing support to local and national staff (translation, systematization, information research, information management tools design and implementation)</w:t>
            </w:r>
          </w:p>
          <w:p w14:paraId="20EBD0AC" w14:textId="56EA49E9" w:rsidR="00DF7017" w:rsidRPr="00DF7017" w:rsidRDefault="00DF7017" w:rsidP="00DF7017">
            <w:pPr>
              <w:pStyle w:val="ListParagraph"/>
              <w:numPr>
                <w:ilvl w:val="0"/>
                <w:numId w:val="1"/>
              </w:numPr>
              <w:rPr>
                <w:rFonts w:eastAsia="Arial"/>
                <w:lang w:val="en-US"/>
              </w:rPr>
            </w:pPr>
            <w:r w:rsidRPr="00A70E99">
              <w:rPr>
                <w:rFonts w:eastAsia="Arial"/>
                <w:lang w:val="en-US"/>
              </w:rPr>
              <w:t>Supporting PR strategy and communications team to increase social media presence and webpage updating.</w:t>
            </w:r>
          </w:p>
          <w:p w14:paraId="79FB8A2D" w14:textId="77777777" w:rsidR="00A70E99" w:rsidRPr="00A70E99" w:rsidRDefault="00A70E99" w:rsidP="00A70E99">
            <w:pPr>
              <w:pStyle w:val="ListParagraph"/>
              <w:numPr>
                <w:ilvl w:val="0"/>
                <w:numId w:val="1"/>
              </w:numPr>
              <w:rPr>
                <w:rFonts w:eastAsia="Arial"/>
                <w:lang w:val="en-US"/>
              </w:rPr>
            </w:pPr>
            <w:r w:rsidRPr="00A70E99">
              <w:rPr>
                <w:rFonts w:eastAsia="Arial"/>
                <w:lang w:val="en-US"/>
              </w:rPr>
              <w:t>Communicating and promoting Colombian youth involvement and activities internationally through the use of Web 2.0 strategies and regular submissions to International Campaign to Ban Landmines newsletters</w:t>
            </w:r>
          </w:p>
          <w:p w14:paraId="41F0E6EB" w14:textId="77777777" w:rsidR="00A70E99" w:rsidRPr="00A70E99" w:rsidRDefault="00A70E99" w:rsidP="00A70E99">
            <w:pPr>
              <w:pStyle w:val="ListParagraph"/>
              <w:numPr>
                <w:ilvl w:val="0"/>
                <w:numId w:val="1"/>
              </w:numPr>
              <w:rPr>
                <w:rFonts w:eastAsia="Arial"/>
                <w:lang w:val="en-US"/>
              </w:rPr>
            </w:pPr>
            <w:r w:rsidRPr="00A70E99">
              <w:rPr>
                <w:rFonts w:eastAsia="Arial"/>
                <w:lang w:val="en-US"/>
              </w:rPr>
              <w:t>Drafting reports and documents about CCCM’s activities and projects.</w:t>
            </w:r>
          </w:p>
          <w:p w14:paraId="06E2845C" w14:textId="22AB977D" w:rsidR="000521B1" w:rsidRPr="00A70E99" w:rsidRDefault="00A70E99" w:rsidP="00A70E99">
            <w:pPr>
              <w:pStyle w:val="ListParagraph"/>
              <w:numPr>
                <w:ilvl w:val="0"/>
                <w:numId w:val="1"/>
              </w:numPr>
              <w:rPr>
                <w:rFonts w:ascii="Arial" w:eastAsia="Arial" w:hAnsi="Arial" w:cs="Arial"/>
                <w:lang w:val="en-US"/>
              </w:rPr>
            </w:pPr>
            <w:r w:rsidRPr="00A70E99">
              <w:rPr>
                <w:rFonts w:eastAsia="Arial"/>
                <w:lang w:val="en-US"/>
              </w:rPr>
              <w:t>Researching on international disarmament topics and mine action policy.</w:t>
            </w:r>
          </w:p>
        </w:tc>
      </w:tr>
    </w:tbl>
    <w:p w14:paraId="67C8BF25" w14:textId="2D481400" w:rsidR="00CB461B" w:rsidRPr="00FC0436" w:rsidRDefault="00CB461B" w:rsidP="00CB461B">
      <w:pPr>
        <w:rPr>
          <w:rFonts w:ascii="Arial" w:eastAsia="Arial" w:hAnsi="Arial" w:cs="Arial"/>
          <w:highlight w:val="white"/>
        </w:rPr>
      </w:pPr>
    </w:p>
    <w:p w14:paraId="39279C8C" w14:textId="77777777" w:rsidR="00A70E99" w:rsidRDefault="00A70E99" w:rsidP="000521B1">
      <w:pPr>
        <w:rPr>
          <w:rFonts w:ascii="Arial" w:eastAsia="Arial" w:hAnsi="Arial" w:cs="Arial"/>
          <w:b/>
          <w:highlight w:val="white"/>
        </w:rPr>
      </w:pPr>
    </w:p>
    <w:p w14:paraId="7C605984" w14:textId="77777777" w:rsidR="00A70E99" w:rsidRDefault="00A70E99" w:rsidP="000521B1">
      <w:pPr>
        <w:rPr>
          <w:rFonts w:ascii="Arial" w:eastAsia="Arial" w:hAnsi="Arial" w:cs="Arial"/>
          <w:b/>
          <w:highlight w:val="white"/>
        </w:rPr>
      </w:pPr>
    </w:p>
    <w:p w14:paraId="05A72674" w14:textId="77777777" w:rsidR="00A70E99" w:rsidRDefault="00A70E99" w:rsidP="000521B1">
      <w:pPr>
        <w:rPr>
          <w:rFonts w:ascii="Arial" w:eastAsia="Arial" w:hAnsi="Arial" w:cs="Arial"/>
          <w:b/>
          <w:highlight w:val="white"/>
        </w:rPr>
      </w:pPr>
    </w:p>
    <w:p w14:paraId="1FD97AC9" w14:textId="77777777" w:rsidR="00A70E99" w:rsidRDefault="00A70E99" w:rsidP="000521B1">
      <w:pPr>
        <w:rPr>
          <w:rFonts w:ascii="Arial" w:eastAsia="Arial" w:hAnsi="Arial" w:cs="Arial"/>
          <w:b/>
          <w:highlight w:val="white"/>
        </w:rPr>
      </w:pPr>
    </w:p>
    <w:p w14:paraId="6D8A1857" w14:textId="77777777" w:rsidR="00A70E99" w:rsidRDefault="00A70E99" w:rsidP="000521B1">
      <w:pPr>
        <w:rPr>
          <w:rFonts w:ascii="Arial" w:eastAsia="Arial" w:hAnsi="Arial" w:cs="Arial"/>
          <w:b/>
          <w:highlight w:val="white"/>
        </w:rPr>
      </w:pPr>
    </w:p>
    <w:p w14:paraId="29422BD1" w14:textId="77777777" w:rsidR="00A70E99" w:rsidRDefault="00A70E99" w:rsidP="000521B1">
      <w:pPr>
        <w:rPr>
          <w:rFonts w:ascii="Arial" w:eastAsia="Arial" w:hAnsi="Arial" w:cs="Arial"/>
          <w:b/>
          <w:highlight w:val="white"/>
        </w:rPr>
      </w:pPr>
    </w:p>
    <w:p w14:paraId="59DACEF0" w14:textId="77777777" w:rsidR="00A70E99" w:rsidRDefault="00A70E99" w:rsidP="000521B1">
      <w:pPr>
        <w:rPr>
          <w:rFonts w:ascii="Arial" w:eastAsia="Arial" w:hAnsi="Arial" w:cs="Arial"/>
          <w:b/>
          <w:highlight w:val="white"/>
        </w:rPr>
      </w:pPr>
    </w:p>
    <w:p w14:paraId="4E7928B1" w14:textId="6A97BA81" w:rsidR="000521B1" w:rsidRDefault="00CB461B" w:rsidP="000521B1">
      <w:pPr>
        <w:rPr>
          <w:rFonts w:ascii="Arial" w:eastAsia="Arial" w:hAnsi="Arial" w:cs="Arial"/>
          <w:highlight w:val="white"/>
        </w:rPr>
      </w:pPr>
      <w:r>
        <w:rPr>
          <w:rFonts w:ascii="Arial" w:eastAsia="Arial" w:hAnsi="Arial" w:cs="Arial"/>
          <w:b/>
          <w:highlight w:val="white"/>
        </w:rPr>
        <w:t>QUALIFICATIONS:</w:t>
      </w:r>
      <w:r w:rsidR="000521B1">
        <w:rPr>
          <w:rFonts w:ascii="Arial" w:eastAsia="Arial" w:hAnsi="Arial" w:cs="Arial"/>
          <w:highlight w:val="white"/>
        </w:rPr>
        <w:t xml:space="preserve"> </w:t>
      </w:r>
    </w:p>
    <w:tbl>
      <w:tblPr>
        <w:tblStyle w:val="TableGrid"/>
        <w:tblW w:w="0" w:type="auto"/>
        <w:tblLook w:val="04A0" w:firstRow="1" w:lastRow="0" w:firstColumn="1" w:lastColumn="0" w:noHBand="0" w:noVBand="1"/>
      </w:tblPr>
      <w:tblGrid>
        <w:gridCol w:w="7370"/>
      </w:tblGrid>
      <w:tr w:rsidR="000521B1" w:rsidRPr="00D8650A" w14:paraId="3A7BE567" w14:textId="77777777" w:rsidTr="00A70E99">
        <w:trPr>
          <w:trHeight w:val="3112"/>
        </w:trPr>
        <w:tc>
          <w:tcPr>
            <w:tcW w:w="7370" w:type="dxa"/>
          </w:tcPr>
          <w:p w14:paraId="580A9E9F" w14:textId="77777777" w:rsidR="00A70E99" w:rsidRPr="00A70E99" w:rsidRDefault="00A70E99" w:rsidP="00A70E99">
            <w:pPr>
              <w:pStyle w:val="ListParagraph"/>
              <w:numPr>
                <w:ilvl w:val="0"/>
                <w:numId w:val="1"/>
              </w:numPr>
              <w:rPr>
                <w:lang w:val="en-US"/>
              </w:rPr>
            </w:pPr>
            <w:r w:rsidRPr="00A70E99">
              <w:rPr>
                <w:lang w:val="en-US"/>
              </w:rPr>
              <w:t>Fluency in Spanish is required for this placement, must meet ESP3992 requirements</w:t>
            </w:r>
          </w:p>
          <w:p w14:paraId="2A74243D" w14:textId="77777777" w:rsidR="00A70E99" w:rsidRPr="00A70E99" w:rsidRDefault="00A70E99" w:rsidP="00A70E99">
            <w:pPr>
              <w:pStyle w:val="ListParagraph"/>
              <w:numPr>
                <w:ilvl w:val="0"/>
                <w:numId w:val="1"/>
              </w:numPr>
              <w:rPr>
                <w:lang w:val="en-US"/>
              </w:rPr>
            </w:pPr>
            <w:r w:rsidRPr="00A70E99">
              <w:rPr>
                <w:lang w:val="en-US"/>
              </w:rPr>
              <w:t>High level of comfort with Web 2.0 strategies and social media tools.</w:t>
            </w:r>
          </w:p>
          <w:p w14:paraId="449EEFE8" w14:textId="77777777" w:rsidR="00A70E99" w:rsidRPr="00A70E99" w:rsidRDefault="00A70E99" w:rsidP="00A70E99">
            <w:pPr>
              <w:pStyle w:val="ListParagraph"/>
              <w:numPr>
                <w:ilvl w:val="0"/>
                <w:numId w:val="1"/>
              </w:numPr>
              <w:rPr>
                <w:lang w:val="en-US"/>
              </w:rPr>
            </w:pPr>
            <w:r w:rsidRPr="00A70E99">
              <w:rPr>
                <w:lang w:val="en-US"/>
              </w:rPr>
              <w:t>Post-secondary studies in development studies or a related field</w:t>
            </w:r>
          </w:p>
          <w:p w14:paraId="20667684" w14:textId="77777777" w:rsidR="00A70E99" w:rsidRPr="00A70E99" w:rsidRDefault="00A70E99" w:rsidP="00A70E99">
            <w:pPr>
              <w:pStyle w:val="ListParagraph"/>
              <w:numPr>
                <w:ilvl w:val="0"/>
                <w:numId w:val="1"/>
              </w:numPr>
              <w:rPr>
                <w:lang w:val="en-US"/>
              </w:rPr>
            </w:pPr>
            <w:r w:rsidRPr="00A70E99">
              <w:rPr>
                <w:lang w:val="en-US"/>
              </w:rPr>
              <w:t>Volunteer or study-related experience in the areas of social justice or mine action</w:t>
            </w:r>
          </w:p>
          <w:p w14:paraId="15DD7AA0" w14:textId="77777777" w:rsidR="00A70E99" w:rsidRPr="00A70E99" w:rsidRDefault="00A70E99" w:rsidP="00A70E99">
            <w:pPr>
              <w:pStyle w:val="ListParagraph"/>
              <w:numPr>
                <w:ilvl w:val="0"/>
                <w:numId w:val="1"/>
              </w:numPr>
              <w:rPr>
                <w:lang w:val="en-US"/>
              </w:rPr>
            </w:pPr>
            <w:r w:rsidRPr="00A70E99">
              <w:rPr>
                <w:lang w:val="en-US"/>
              </w:rPr>
              <w:t>Excellent English and Spanish writing and spoken skills</w:t>
            </w:r>
          </w:p>
          <w:p w14:paraId="191AF6D4" w14:textId="4C902FA8" w:rsidR="000521B1" w:rsidRPr="00A70E99" w:rsidRDefault="00A70E99" w:rsidP="00A70E99">
            <w:pPr>
              <w:pStyle w:val="ListParagraph"/>
              <w:numPr>
                <w:ilvl w:val="0"/>
                <w:numId w:val="1"/>
              </w:numPr>
              <w:rPr>
                <w:lang w:val="en-US"/>
              </w:rPr>
            </w:pPr>
            <w:r w:rsidRPr="00A70E99">
              <w:rPr>
                <w:lang w:val="en-US"/>
              </w:rPr>
              <w:t>Abilities for multi-tasking, independent work and online communications.</w:t>
            </w:r>
          </w:p>
        </w:tc>
      </w:tr>
    </w:tbl>
    <w:p w14:paraId="3E1C77B6" w14:textId="77777777" w:rsidR="000521B1" w:rsidRPr="00D507C2" w:rsidRDefault="000521B1" w:rsidP="000521B1">
      <w:pPr>
        <w:rPr>
          <w:rFonts w:ascii="Arial" w:eastAsia="Arial" w:hAnsi="Arial" w:cs="Arial"/>
          <w:highlight w:val="white"/>
        </w:rPr>
      </w:pPr>
      <w:r>
        <w:rPr>
          <w:rFonts w:ascii="Arial" w:eastAsia="Arial" w:hAnsi="Arial" w:cs="Arial"/>
          <w:highlight w:val="white"/>
        </w:rPr>
        <w:t xml:space="preserve">   </w:t>
      </w:r>
    </w:p>
    <w:p w14:paraId="65294C0B" w14:textId="77777777" w:rsidR="000521B1" w:rsidRDefault="000521B1" w:rsidP="000521B1">
      <w:pPr>
        <w:jc w:val="both"/>
        <w:rPr>
          <w:rFonts w:ascii="Arial" w:eastAsia="Arial" w:hAnsi="Arial" w:cs="Arial"/>
        </w:rPr>
      </w:pPr>
    </w:p>
    <w:p w14:paraId="7C573469"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388287FF"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02A81230"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04CE7908"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0005E73A"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7D8452D5"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586A9DDB"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0D36D1A0"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0B148C4B"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2E56D052"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5382A0AC"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555AB9E1"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1499CCF3" w14:textId="77777777" w:rsidR="000521B1" w:rsidRDefault="000521B1" w:rsidP="000521B1">
      <w:pPr>
        <w:pBdr>
          <w:top w:val="nil"/>
          <w:left w:val="nil"/>
          <w:bottom w:val="nil"/>
          <w:right w:val="nil"/>
          <w:between w:val="nil"/>
        </w:pBdr>
        <w:shd w:val="clear" w:color="auto" w:fill="FFFFFF"/>
        <w:rPr>
          <w:rFonts w:ascii="Arial" w:eastAsia="Arial" w:hAnsi="Arial" w:cs="Arial"/>
          <w:b/>
          <w:highlight w:val="white"/>
        </w:rPr>
      </w:pPr>
    </w:p>
    <w:p w14:paraId="10AF629F" w14:textId="77777777" w:rsidR="000521B1" w:rsidRDefault="000521B1"/>
    <w:sectPr w:rsidR="000521B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8B80" w14:textId="77777777" w:rsidR="001F051A" w:rsidRDefault="001F051A" w:rsidP="009065E5">
      <w:r>
        <w:separator/>
      </w:r>
    </w:p>
  </w:endnote>
  <w:endnote w:type="continuationSeparator" w:id="0">
    <w:p w14:paraId="2A1A82AD" w14:textId="77777777" w:rsidR="001F051A" w:rsidRDefault="001F051A" w:rsidP="0090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00" w:type="dxa"/>
      <w:tblInd w:w="-993" w:type="dxa"/>
      <w:tblLook w:val="04A0" w:firstRow="1" w:lastRow="0" w:firstColumn="1" w:lastColumn="0" w:noHBand="0" w:noVBand="1"/>
    </w:tblPr>
    <w:tblGrid>
      <w:gridCol w:w="8417"/>
      <w:gridCol w:w="3083"/>
    </w:tblGrid>
    <w:tr w:rsidR="009065E5" w:rsidRPr="00F125D7" w14:paraId="0A94F07E" w14:textId="77777777" w:rsidTr="001A0944">
      <w:trPr>
        <w:trHeight w:val="281"/>
      </w:trPr>
      <w:tc>
        <w:tcPr>
          <w:tcW w:w="8417" w:type="dxa"/>
          <w:tcBorders>
            <w:top w:val="nil"/>
            <w:left w:val="nil"/>
            <w:bottom w:val="nil"/>
            <w:right w:val="nil"/>
          </w:tcBorders>
          <w:shd w:val="clear" w:color="auto" w:fill="auto"/>
        </w:tcPr>
        <w:p w14:paraId="31BD2156" w14:textId="77777777" w:rsidR="009065E5" w:rsidRPr="00F125D7" w:rsidRDefault="009065E5" w:rsidP="009065E5">
          <w:pPr>
            <w:pStyle w:val="Footer"/>
          </w:pPr>
          <w:bookmarkStart w:id="2" w:name="_Hlk138680076"/>
          <w:bookmarkStart w:id="3" w:name="_Hlk138680077"/>
          <w:bookmarkStart w:id="4" w:name="_Hlk138680078"/>
          <w:bookmarkStart w:id="5" w:name="_Hlk138680079"/>
        </w:p>
      </w:tc>
      <w:tc>
        <w:tcPr>
          <w:tcW w:w="3083" w:type="dxa"/>
          <w:tcBorders>
            <w:top w:val="nil"/>
            <w:left w:val="nil"/>
            <w:bottom w:val="nil"/>
            <w:right w:val="nil"/>
          </w:tcBorders>
          <w:shd w:val="clear" w:color="auto" w:fill="auto"/>
        </w:tcPr>
        <w:p w14:paraId="3FB4BF7A" w14:textId="77777777" w:rsidR="009065E5" w:rsidRPr="00F125D7" w:rsidRDefault="009065E5" w:rsidP="009065E5">
          <w:pPr>
            <w:pStyle w:val="Footer"/>
          </w:pPr>
          <w:r w:rsidRPr="00F125D7">
            <w:rPr>
              <w:noProof/>
            </w:rPr>
            <w:drawing>
              <wp:inline distT="0" distB="0" distL="0" distR="0" wp14:anchorId="42694F91" wp14:editId="5D1E4E55">
                <wp:extent cx="1619162" cy="433070"/>
                <wp:effectExtent l="0" t="0" r="635" b="5080"/>
                <wp:docPr id="1" name="Picture 1" descr="logo de l'u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uOttaw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64" cy="462304"/>
                        </a:xfrm>
                        <a:prstGeom prst="rect">
                          <a:avLst/>
                        </a:prstGeom>
                      </pic:spPr>
                    </pic:pic>
                  </a:graphicData>
                </a:graphic>
              </wp:inline>
            </w:drawing>
          </w:r>
        </w:p>
        <w:p w14:paraId="14227FFE" w14:textId="77777777" w:rsidR="009065E5" w:rsidRPr="00F125D7" w:rsidRDefault="009065E5" w:rsidP="009065E5">
          <w:pPr>
            <w:pStyle w:val="Footer"/>
          </w:pPr>
        </w:p>
      </w:tc>
    </w:tr>
    <w:tr w:rsidR="009065E5" w:rsidRPr="00F125D7" w14:paraId="3C5C77B6" w14:textId="77777777" w:rsidTr="001A0944">
      <w:trPr>
        <w:trHeight w:val="309"/>
      </w:trPr>
      <w:tc>
        <w:tcPr>
          <w:tcW w:w="8417" w:type="dxa"/>
          <w:tcBorders>
            <w:top w:val="nil"/>
            <w:left w:val="nil"/>
            <w:bottom w:val="nil"/>
            <w:right w:val="nil"/>
          </w:tcBorders>
          <w:shd w:val="clear" w:color="auto" w:fill="A6A6A6" w:themeFill="background1" w:themeFillShade="A6"/>
        </w:tcPr>
        <w:p w14:paraId="0EDAD49D" w14:textId="641DFC15" w:rsidR="009065E5" w:rsidRPr="00F125D7" w:rsidRDefault="009065E5" w:rsidP="009065E5">
          <w:pPr>
            <w:pStyle w:val="Footer"/>
          </w:pPr>
          <w:r w:rsidRPr="00F125D7">
            <w:t>2023</w:t>
          </w:r>
          <w:r>
            <w:t>en</w:t>
          </w:r>
          <w:r w:rsidRPr="00F125D7">
            <w:tab/>
          </w:r>
        </w:p>
      </w:tc>
      <w:tc>
        <w:tcPr>
          <w:tcW w:w="3083" w:type="dxa"/>
          <w:tcBorders>
            <w:top w:val="nil"/>
            <w:left w:val="nil"/>
            <w:bottom w:val="nil"/>
            <w:right w:val="nil"/>
          </w:tcBorders>
          <w:shd w:val="clear" w:color="auto" w:fill="A20000"/>
        </w:tcPr>
        <w:p w14:paraId="7C1B3F68" w14:textId="77777777" w:rsidR="009065E5" w:rsidRPr="00F125D7" w:rsidRDefault="009065E5" w:rsidP="009065E5">
          <w:pPr>
            <w:pStyle w:val="Footer"/>
          </w:pPr>
        </w:p>
      </w:tc>
    </w:tr>
    <w:bookmarkEnd w:id="2"/>
    <w:bookmarkEnd w:id="3"/>
    <w:bookmarkEnd w:id="4"/>
    <w:bookmarkEnd w:id="5"/>
  </w:tbl>
  <w:p w14:paraId="0A31ABFF" w14:textId="77777777" w:rsidR="009065E5" w:rsidRDefault="00906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BB95" w14:textId="77777777" w:rsidR="001F051A" w:rsidRDefault="001F051A" w:rsidP="009065E5">
      <w:r>
        <w:separator/>
      </w:r>
    </w:p>
  </w:footnote>
  <w:footnote w:type="continuationSeparator" w:id="0">
    <w:p w14:paraId="0ED27187" w14:textId="77777777" w:rsidR="001F051A" w:rsidRDefault="001F051A" w:rsidP="0090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500" w:type="dxa"/>
      <w:tblInd w:w="-993" w:type="dxa"/>
      <w:tblLook w:val="04A0" w:firstRow="1" w:lastRow="0" w:firstColumn="1" w:lastColumn="0" w:noHBand="0" w:noVBand="1"/>
    </w:tblPr>
    <w:tblGrid>
      <w:gridCol w:w="2127"/>
      <w:gridCol w:w="9373"/>
    </w:tblGrid>
    <w:tr w:rsidR="009065E5" w:rsidRPr="00F125D7" w14:paraId="2272C686" w14:textId="77777777" w:rsidTr="001A0944">
      <w:trPr>
        <w:trHeight w:val="281"/>
      </w:trPr>
      <w:tc>
        <w:tcPr>
          <w:tcW w:w="2127" w:type="dxa"/>
          <w:tcBorders>
            <w:top w:val="nil"/>
            <w:left w:val="nil"/>
            <w:bottom w:val="nil"/>
            <w:right w:val="single" w:sz="8" w:space="0" w:color="A6A6A6"/>
          </w:tcBorders>
        </w:tcPr>
        <w:p w14:paraId="5D92741D" w14:textId="77777777" w:rsidR="009065E5" w:rsidRPr="00F125D7" w:rsidRDefault="009065E5" w:rsidP="009065E5">
          <w:pPr>
            <w:rPr>
              <w:rFonts w:ascii="Calibri" w:eastAsia="Calibri" w:hAnsi="Calibri"/>
              <w:b/>
              <w:color w:val="A20000"/>
              <w:sz w:val="22"/>
              <w:szCs w:val="22"/>
              <w:lang w:eastAsia="en-US"/>
            </w:rPr>
          </w:pPr>
          <w:r w:rsidRPr="00F125D7">
            <w:rPr>
              <w:rFonts w:ascii="Calibri" w:eastAsia="Calibri" w:hAnsi="Calibri"/>
              <w:b/>
              <w:color w:val="A20000"/>
              <w:sz w:val="22"/>
              <w:szCs w:val="22"/>
              <w:lang w:eastAsia="en-US"/>
            </w:rPr>
            <w:t xml:space="preserve">Université </w:t>
          </w:r>
          <w:proofErr w:type="spellStart"/>
          <w:r w:rsidRPr="00F125D7">
            <w:rPr>
              <w:rFonts w:ascii="Calibri" w:eastAsia="Calibri" w:hAnsi="Calibri"/>
              <w:b/>
              <w:color w:val="A20000"/>
              <w:sz w:val="22"/>
              <w:szCs w:val="22"/>
              <w:lang w:eastAsia="en-US"/>
            </w:rPr>
            <w:t>d’Ottawa</w:t>
          </w:r>
          <w:proofErr w:type="spellEnd"/>
        </w:p>
      </w:tc>
      <w:tc>
        <w:tcPr>
          <w:tcW w:w="9373" w:type="dxa"/>
          <w:tcBorders>
            <w:top w:val="nil"/>
            <w:left w:val="single" w:sz="8" w:space="0" w:color="A6A6A6"/>
            <w:bottom w:val="nil"/>
            <w:right w:val="nil"/>
          </w:tcBorders>
        </w:tcPr>
        <w:p w14:paraId="567D5D57" w14:textId="77777777" w:rsidR="009065E5" w:rsidRPr="00F125D7" w:rsidRDefault="009065E5" w:rsidP="009065E5">
          <w:pPr>
            <w:rPr>
              <w:rFonts w:ascii="Calibri" w:eastAsia="Calibri" w:hAnsi="Calibri"/>
              <w:b/>
              <w:color w:val="A20000"/>
              <w:sz w:val="22"/>
              <w:szCs w:val="22"/>
              <w:lang w:eastAsia="en-US"/>
            </w:rPr>
          </w:pPr>
          <w:r w:rsidRPr="00F125D7">
            <w:rPr>
              <w:rFonts w:ascii="Calibri" w:eastAsia="Calibri" w:hAnsi="Calibri"/>
              <w:b/>
              <w:color w:val="A20000"/>
              <w:sz w:val="22"/>
              <w:szCs w:val="22"/>
              <w:lang w:eastAsia="en-US"/>
            </w:rPr>
            <w:t xml:space="preserve"> University of Ottawa</w:t>
          </w:r>
        </w:p>
      </w:tc>
    </w:tr>
  </w:tbl>
  <w:p w14:paraId="0B2FF5FA" w14:textId="77777777" w:rsidR="009065E5" w:rsidRDefault="0090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17987"/>
    <w:multiLevelType w:val="hybridMultilevel"/>
    <w:tmpl w:val="16680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890824"/>
    <w:multiLevelType w:val="hybridMultilevel"/>
    <w:tmpl w:val="043838FC"/>
    <w:lvl w:ilvl="0" w:tplc="9E106C52">
      <w:numFmt w:val="bullet"/>
      <w:lvlText w:val="•"/>
      <w:lvlJc w:val="left"/>
      <w:pPr>
        <w:ind w:left="1080" w:hanging="720"/>
      </w:pPr>
      <w:rPr>
        <w:rFonts w:ascii="Arial" w:eastAsia="Arial"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488597397">
    <w:abstractNumId w:val="1"/>
    <w:lvlOverride w:ilvl="0"/>
    <w:lvlOverride w:ilvl="1"/>
    <w:lvlOverride w:ilvl="2"/>
    <w:lvlOverride w:ilvl="3"/>
    <w:lvlOverride w:ilvl="4"/>
    <w:lvlOverride w:ilvl="5"/>
    <w:lvlOverride w:ilvl="6"/>
    <w:lvlOverride w:ilvl="7"/>
    <w:lvlOverride w:ilvl="8"/>
  </w:num>
  <w:num w:numId="2" w16cid:durableId="671299065">
    <w:abstractNumId w:val="1"/>
  </w:num>
  <w:num w:numId="3" w16cid:durableId="196739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1B"/>
    <w:rsid w:val="000521B1"/>
    <w:rsid w:val="000855EE"/>
    <w:rsid w:val="001F051A"/>
    <w:rsid w:val="00724CDB"/>
    <w:rsid w:val="00820879"/>
    <w:rsid w:val="008C7946"/>
    <w:rsid w:val="009065E5"/>
    <w:rsid w:val="00A70E99"/>
    <w:rsid w:val="00AD58D5"/>
    <w:rsid w:val="00B34723"/>
    <w:rsid w:val="00CB461B"/>
    <w:rsid w:val="00D43DCC"/>
    <w:rsid w:val="00DF7017"/>
    <w:rsid w:val="00FC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C17F"/>
  <w15:chartTrackingRefBased/>
  <w15:docId w15:val="{C90095DB-7FA6-47D7-888D-F323C697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1B1"/>
    <w:pPr>
      <w:spacing w:after="0" w:line="240" w:lineRule="auto"/>
    </w:pPr>
    <w:rPr>
      <w:rFonts w:ascii="Times New Roman" w:eastAsia="Times New Roman" w:hAnsi="Times New Roman" w:cs="Times New Roman"/>
      <w:sz w:val="24"/>
      <w:szCs w:val="24"/>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5E5"/>
    <w:pPr>
      <w:tabs>
        <w:tab w:val="center" w:pos="4680"/>
        <w:tab w:val="right" w:pos="9360"/>
      </w:tabs>
    </w:pPr>
  </w:style>
  <w:style w:type="character" w:customStyle="1" w:styleId="HeaderChar">
    <w:name w:val="Header Char"/>
    <w:basedOn w:val="DefaultParagraphFont"/>
    <w:link w:val="Header"/>
    <w:uiPriority w:val="99"/>
    <w:rsid w:val="009065E5"/>
    <w:rPr>
      <w:rFonts w:ascii="Times New Roman" w:eastAsia="Times New Roman" w:hAnsi="Times New Roman" w:cs="Times New Roman"/>
      <w:sz w:val="24"/>
      <w:szCs w:val="24"/>
      <w:lang w:val="en-CA" w:eastAsia="fr-CA"/>
    </w:rPr>
  </w:style>
  <w:style w:type="paragraph" w:styleId="Footer">
    <w:name w:val="footer"/>
    <w:basedOn w:val="Normal"/>
    <w:link w:val="FooterChar"/>
    <w:uiPriority w:val="99"/>
    <w:unhideWhenUsed/>
    <w:rsid w:val="009065E5"/>
    <w:pPr>
      <w:tabs>
        <w:tab w:val="center" w:pos="4680"/>
        <w:tab w:val="right" w:pos="9360"/>
      </w:tabs>
    </w:pPr>
  </w:style>
  <w:style w:type="character" w:customStyle="1" w:styleId="FooterChar">
    <w:name w:val="Footer Char"/>
    <w:basedOn w:val="DefaultParagraphFont"/>
    <w:link w:val="Footer"/>
    <w:uiPriority w:val="99"/>
    <w:rsid w:val="009065E5"/>
    <w:rPr>
      <w:rFonts w:ascii="Times New Roman" w:eastAsia="Times New Roman" w:hAnsi="Times New Roman" w:cs="Times New Roman"/>
      <w:sz w:val="24"/>
      <w:szCs w:val="24"/>
      <w:lang w:val="en-CA" w:eastAsia="fr-CA"/>
    </w:rPr>
  </w:style>
  <w:style w:type="table" w:customStyle="1" w:styleId="TableGrid1">
    <w:name w:val="Table Grid1"/>
    <w:basedOn w:val="TableNormal"/>
    <w:next w:val="TableGrid"/>
    <w:uiPriority w:val="39"/>
    <w:rsid w:val="009065E5"/>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2708">
      <w:bodyDiv w:val="1"/>
      <w:marLeft w:val="0"/>
      <w:marRight w:val="0"/>
      <w:marTop w:val="0"/>
      <w:marBottom w:val="0"/>
      <w:divBdr>
        <w:top w:val="none" w:sz="0" w:space="0" w:color="auto"/>
        <w:left w:val="none" w:sz="0" w:space="0" w:color="auto"/>
        <w:bottom w:val="none" w:sz="0" w:space="0" w:color="auto"/>
        <w:right w:val="none" w:sz="0" w:space="0" w:color="auto"/>
      </w:divBdr>
    </w:div>
    <w:div w:id="198317563">
      <w:bodyDiv w:val="1"/>
      <w:marLeft w:val="0"/>
      <w:marRight w:val="0"/>
      <w:marTop w:val="0"/>
      <w:marBottom w:val="0"/>
      <w:divBdr>
        <w:top w:val="none" w:sz="0" w:space="0" w:color="auto"/>
        <w:left w:val="none" w:sz="0" w:space="0" w:color="auto"/>
        <w:bottom w:val="none" w:sz="0" w:space="0" w:color="auto"/>
        <w:right w:val="none" w:sz="0" w:space="0" w:color="auto"/>
      </w:divBdr>
    </w:div>
    <w:div w:id="329908761">
      <w:bodyDiv w:val="1"/>
      <w:marLeft w:val="0"/>
      <w:marRight w:val="0"/>
      <w:marTop w:val="0"/>
      <w:marBottom w:val="0"/>
      <w:divBdr>
        <w:top w:val="none" w:sz="0" w:space="0" w:color="auto"/>
        <w:left w:val="none" w:sz="0" w:space="0" w:color="auto"/>
        <w:bottom w:val="none" w:sz="0" w:space="0" w:color="auto"/>
        <w:right w:val="none" w:sz="0" w:space="0" w:color="auto"/>
      </w:divBdr>
    </w:div>
    <w:div w:id="3725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University of Ottawa</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Gillian Flude</cp:lastModifiedBy>
  <cp:revision>5</cp:revision>
  <dcterms:created xsi:type="dcterms:W3CDTF">2024-02-02T20:16:00Z</dcterms:created>
  <dcterms:modified xsi:type="dcterms:W3CDTF">2024-02-02T20:17:00Z</dcterms:modified>
</cp:coreProperties>
</file>