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DE" w:rsidRPr="00F20F8C" w:rsidRDefault="00EE56F6" w:rsidP="001E3EDE">
      <w:pPr>
        <w:spacing w:line="650" w:lineRule="exact"/>
      </w:pPr>
      <w:r w:rsidRPr="00F20F8C">
        <w:rPr>
          <w:noProof/>
          <w:lang w:val="en-CA" w:eastAsia="en-CA" w:bidi="ar-SA"/>
        </w:rPr>
        <w:pict>
          <v:shapetype id="_x0000_t202" coordsize="21600,21600" o:spt="202" path="m,l,21600r21600,l21600,xe">
            <v:stroke joinstyle="miter"/>
            <v:path gradientshapeok="t" o:connecttype="rect"/>
          </v:shapetype>
          <v:shape id="_x0000_s1032" type="#_x0000_t202" style="position:absolute;margin-left:314.65pt;margin-top:12.9pt;width:179.05pt;height:20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Z5sQIAALA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" filled="f" stroked="f">
            <v:textbox style="mso-next-textbox:#_x0000_s1032;mso-fit-shape-to-text:t" inset="0,0,0,0">
              <w:txbxContent>
                <w:p w:rsidR="00733EE0" w:rsidRDefault="00F20F8C" w:rsidP="001E3EDE">
                  <w:pPr>
                    <w:pStyle w:val="Bodytext20"/>
                    <w:shd w:val="clear" w:color="auto" w:fill="auto"/>
                    <w:ind w:firstLine="0"/>
                  </w:pPr>
                  <w:proofErr w:type="spellStart"/>
                  <w:r>
                    <w:rPr>
                      <w:rStyle w:val="Bodytext2Exact"/>
                    </w:rPr>
                    <w:t>Procédure</w:t>
                  </w:r>
                  <w:proofErr w:type="spellEnd"/>
                  <w:r w:rsidR="00733EE0" w:rsidRPr="000225D0">
                    <w:rPr>
                      <w:rStyle w:val="Bodytext2Exact"/>
                    </w:rPr>
                    <w:t xml:space="preserve"> </w:t>
                  </w:r>
                  <w:proofErr w:type="spellStart"/>
                  <w:r w:rsidR="00733EE0" w:rsidRPr="000225D0">
                    <w:rPr>
                      <w:rStyle w:val="Bodytext2Exact"/>
                    </w:rPr>
                    <w:t>opératoire</w:t>
                  </w:r>
                  <w:proofErr w:type="spellEnd"/>
                  <w:r w:rsidR="00733EE0" w:rsidRPr="000225D0">
                    <w:rPr>
                      <w:rStyle w:val="Bodytext2Exact"/>
                    </w:rPr>
                    <w:t xml:space="preserve"> </w:t>
                  </w:r>
                  <w:proofErr w:type="spellStart"/>
                  <w:r w:rsidR="00733EE0" w:rsidRPr="000225D0">
                    <w:rPr>
                      <w:rStyle w:val="Bodytext2Exact"/>
                    </w:rPr>
                    <w:t>normalisé</w:t>
                  </w:r>
                  <w:r>
                    <w:rPr>
                      <w:rStyle w:val="Bodytext2Exact"/>
                    </w:rPr>
                    <w:t>e</w:t>
                  </w:r>
                  <w:proofErr w:type="spellEnd"/>
                  <w:r w:rsidR="00733EE0">
                    <w:rPr>
                      <w:rStyle w:val="Bodytext2Exact"/>
                    </w:rPr>
                    <w:t xml:space="preserve"> (</w:t>
                  </w:r>
                  <w:r>
                    <w:rPr>
                      <w:rStyle w:val="Bodytext2Exact"/>
                    </w:rPr>
                    <w:t>P</w:t>
                  </w:r>
                  <w:r w:rsidR="00733EE0">
                    <w:rPr>
                      <w:rStyle w:val="Bodytext2Exact"/>
                    </w:rPr>
                    <w:t>ON)</w:t>
                  </w:r>
                </w:p>
              </w:txbxContent>
            </v:textbox>
            <w10:wrap anchorx="margin"/>
          </v:shape>
        </w:pict>
      </w:r>
      <w:r w:rsidR="001E3EDE" w:rsidRPr="00F20F8C">
        <w:rPr>
          <w:noProof/>
          <w:lang w:val="en-CA" w:eastAsia="en-CA" w:bidi="ar-SA"/>
        </w:rPr>
        <w:drawing>
          <wp:anchor distT="0" distB="0" distL="63500" distR="63500" simplePos="0" relativeHeight="251662336" behindDoc="1" locked="0" layoutInCell="1" allowOverlap="1">
            <wp:simplePos x="0" y="0"/>
            <wp:positionH relativeFrom="margin">
              <wp:posOffset>79375</wp:posOffset>
            </wp:positionH>
            <wp:positionV relativeFrom="paragraph">
              <wp:posOffset>0</wp:posOffset>
            </wp:positionV>
            <wp:extent cx="350520" cy="417830"/>
            <wp:effectExtent l="0" t="0" r="0" b="0"/>
            <wp:wrapNone/>
            <wp:docPr id="1" name="Picture 2" descr="C:\Users\AFC2\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C2\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 cy="417830"/>
                    </a:xfrm>
                    <a:prstGeom prst="rect">
                      <a:avLst/>
                    </a:prstGeom>
                    <a:noFill/>
                  </pic:spPr>
                </pic:pic>
              </a:graphicData>
            </a:graphic>
          </wp:anchor>
        </w:drawing>
      </w:r>
      <w:r w:rsidRPr="00F20F8C">
        <w:rPr>
          <w:noProof/>
          <w:lang w:val="en-CA" w:eastAsia="en-CA" w:bidi="ar-SA"/>
        </w:rPr>
        <w:pict>
          <v:shape id="_x0000_s1031" type="#_x0000_t202" style="position:absolute;margin-left:37.7pt;margin-top:6.45pt;width:59.05pt;height:15.6pt;z-index:2516633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KArQ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" filled="f" stroked="f">
            <v:textbox style="mso-next-textbox:#_x0000_s1031;mso-fit-shape-to-text:t" inset="0,0,0,0">
              <w:txbxContent>
                <w:p w:rsidR="00733EE0" w:rsidRDefault="00733EE0" w:rsidP="001E3EDE">
                  <w:pPr>
                    <w:pStyle w:val="Heading1"/>
                    <w:keepNext/>
                    <w:keepLines/>
                    <w:shd w:val="clear" w:color="auto" w:fill="auto"/>
                  </w:pPr>
                  <w:r>
                    <w:rPr>
                      <w:rStyle w:val="Heading1Exact0"/>
                    </w:rPr>
                    <w:t>u Ottawa</w:t>
                  </w:r>
                </w:p>
              </w:txbxContent>
            </v:textbox>
            <w10:wrap anchorx="margin"/>
          </v:shape>
        </w:pict>
      </w:r>
    </w:p>
    <w:p w:rsidR="001E3EDE" w:rsidRPr="00F20F8C" w:rsidRDefault="001E3EDE" w:rsidP="001E3EDE">
      <w:pPr>
        <w:rPr>
          <w:sz w:val="2"/>
          <w:szCs w:val="2"/>
        </w:rPr>
        <w:sectPr w:rsidR="001E3EDE" w:rsidRPr="00F20F8C">
          <w:headerReference w:type="even" r:id="rId8"/>
          <w:headerReference w:type="default" r:id="rId9"/>
          <w:footerReference w:type="even" r:id="rId10"/>
          <w:footerReference w:type="default" r:id="rId11"/>
          <w:headerReference w:type="first" r:id="rId12"/>
          <w:footerReference w:type="first" r:id="rId13"/>
          <w:type w:val="continuous"/>
          <w:pgSz w:w="12240" w:h="15840"/>
          <w:pgMar w:top="1074" w:right="1315" w:bottom="920" w:left="1315" w:header="0" w:footer="3" w:gutter="0"/>
          <w:cols w:space="720"/>
          <w:noEndnote/>
          <w:titlePg/>
          <w:docGrid w:linePitch="360"/>
        </w:sectPr>
      </w:pPr>
    </w:p>
    <w:p w:rsidR="001E3EDE" w:rsidRPr="00F20F8C" w:rsidRDefault="001E3EDE" w:rsidP="001E3EDE">
      <w:pPr>
        <w:spacing w:before="3" w:after="3" w:line="240" w:lineRule="exact"/>
        <w:rPr>
          <w:sz w:val="19"/>
          <w:szCs w:val="19"/>
        </w:rPr>
      </w:pPr>
    </w:p>
    <w:p w:rsidR="001E3EDE" w:rsidRPr="00F20F8C" w:rsidRDefault="001E3EDE" w:rsidP="001E3EDE">
      <w:pPr>
        <w:rPr>
          <w:sz w:val="2"/>
          <w:szCs w:val="2"/>
        </w:rPr>
        <w:sectPr w:rsidR="001E3EDE" w:rsidRPr="00F20F8C">
          <w:type w:val="continuous"/>
          <w:pgSz w:w="12240" w:h="15840"/>
          <w:pgMar w:top="1906" w:right="0" w:bottom="936"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2"/>
        <w:gridCol w:w="6427"/>
      </w:tblGrid>
      <w:tr w:rsidR="001E3EDE" w:rsidRPr="00F20F8C" w:rsidTr="007D0671">
        <w:trPr>
          <w:trHeight w:hRule="exact" w:val="431"/>
          <w:jc w:val="center"/>
        </w:trPr>
        <w:tc>
          <w:tcPr>
            <w:tcW w:w="3182" w:type="dxa"/>
            <w:tcBorders>
              <w:top w:val="single" w:sz="4" w:space="0" w:color="auto"/>
              <w:left w:val="single" w:sz="4" w:space="0" w:color="auto"/>
            </w:tcBorders>
            <w:shd w:val="clear" w:color="auto" w:fill="E1E1E1"/>
            <w:vAlign w:val="bottom"/>
          </w:tcPr>
          <w:p w:rsidR="001E3EDE" w:rsidRPr="00F20F8C" w:rsidRDefault="001E3EDE" w:rsidP="007D0671">
            <w:pPr>
              <w:pStyle w:val="Bodytext20"/>
              <w:framePr w:w="9610" w:wrap="notBeside" w:vAnchor="text" w:hAnchor="text" w:xAlign="center" w:y="1"/>
              <w:shd w:val="clear" w:color="auto" w:fill="auto"/>
              <w:ind w:firstLine="0"/>
              <w:rPr>
                <w:lang w:val="fr-CA"/>
              </w:rPr>
            </w:pPr>
            <w:r w:rsidRPr="00F20F8C">
              <w:rPr>
                <w:rStyle w:val="Bodytext2Bold"/>
                <w:lang w:val="fr-CA"/>
              </w:rPr>
              <w:t xml:space="preserve">CODE </w:t>
            </w:r>
            <w:r w:rsidR="007D0671" w:rsidRPr="00F20F8C">
              <w:rPr>
                <w:rStyle w:val="Bodytext2Bold"/>
                <w:lang w:val="fr-CA"/>
              </w:rPr>
              <w:t>ET TITR</w:t>
            </w:r>
            <w:r w:rsidRPr="00F20F8C">
              <w:rPr>
                <w:rStyle w:val="Bodytext2Bold"/>
                <w:lang w:val="fr-CA"/>
              </w:rPr>
              <w:t>E</w:t>
            </w:r>
            <w:r w:rsidR="007D0671" w:rsidRPr="00F20F8C">
              <w:rPr>
                <w:rStyle w:val="Bodytext2Bold"/>
                <w:lang w:val="fr-CA"/>
              </w:rPr>
              <w:t xml:space="preserve"> D</w:t>
            </w:r>
            <w:r w:rsidR="00F20F8C" w:rsidRPr="00F20F8C">
              <w:rPr>
                <w:rStyle w:val="Bodytext2Bold"/>
                <w:lang w:val="fr-CA"/>
              </w:rPr>
              <w:t>E LA PON</w:t>
            </w:r>
          </w:p>
        </w:tc>
        <w:tc>
          <w:tcPr>
            <w:tcW w:w="6427" w:type="dxa"/>
            <w:tcBorders>
              <w:top w:val="single" w:sz="4" w:space="0" w:color="auto"/>
              <w:left w:val="single" w:sz="4" w:space="0" w:color="auto"/>
              <w:right w:val="single" w:sz="4" w:space="0" w:color="auto"/>
            </w:tcBorders>
            <w:shd w:val="clear" w:color="auto" w:fill="E1E1E1"/>
            <w:vAlign w:val="bottom"/>
          </w:tcPr>
          <w:p w:rsidR="001E3EDE" w:rsidRPr="00F20F8C" w:rsidRDefault="001E3EDE" w:rsidP="007D0671">
            <w:pPr>
              <w:pStyle w:val="Bodytext20"/>
              <w:framePr w:w="9610" w:wrap="notBeside" w:vAnchor="text" w:hAnchor="text" w:xAlign="center" w:y="1"/>
              <w:shd w:val="clear" w:color="auto" w:fill="auto"/>
              <w:ind w:firstLine="0"/>
              <w:rPr>
                <w:lang w:val="fr-CA"/>
              </w:rPr>
            </w:pPr>
            <w:r w:rsidRPr="00F20F8C">
              <w:rPr>
                <w:rStyle w:val="Bodytext21"/>
                <w:lang w:val="fr-CA"/>
              </w:rPr>
              <w:t xml:space="preserve">EXP-4 </w:t>
            </w:r>
            <w:r w:rsidR="007D0671" w:rsidRPr="00F20F8C">
              <w:rPr>
                <w:lang w:val="fr-CA"/>
              </w:rPr>
              <w:t xml:space="preserve"> </w:t>
            </w:r>
            <w:r w:rsidR="007D0671" w:rsidRPr="00F20F8C">
              <w:rPr>
                <w:rStyle w:val="Bodytext21"/>
                <w:lang w:val="fr-CA"/>
              </w:rPr>
              <w:t>Surveillance de l</w:t>
            </w:r>
            <w:r w:rsidR="00EA060F" w:rsidRPr="00F20F8C">
              <w:rPr>
                <w:rStyle w:val="Bodytext21"/>
                <w:lang w:val="fr-CA"/>
              </w:rPr>
              <w:t>’</w:t>
            </w:r>
            <w:r w:rsidR="007D0671" w:rsidRPr="00F20F8C">
              <w:rPr>
                <w:rStyle w:val="Bodytext21"/>
                <w:lang w:val="fr-CA"/>
              </w:rPr>
              <w:t>anesthésie, de l</w:t>
            </w:r>
            <w:r w:rsidR="00EA060F" w:rsidRPr="00F20F8C">
              <w:rPr>
                <w:rStyle w:val="Bodytext21"/>
                <w:lang w:val="fr-CA"/>
              </w:rPr>
              <w:t>’</w:t>
            </w:r>
            <w:r w:rsidR="007D0671" w:rsidRPr="00F20F8C">
              <w:rPr>
                <w:rStyle w:val="Bodytext21"/>
                <w:lang w:val="fr-CA"/>
              </w:rPr>
              <w:t>examen et de la récupération durant la procédure d</w:t>
            </w:r>
            <w:r w:rsidR="00EA060F" w:rsidRPr="00F20F8C">
              <w:rPr>
                <w:rStyle w:val="Bodytext21"/>
                <w:lang w:val="fr-CA"/>
              </w:rPr>
              <w:t>’</w:t>
            </w:r>
            <w:r w:rsidR="007D0671" w:rsidRPr="00F20F8C">
              <w:rPr>
                <w:rStyle w:val="Bodytext21"/>
                <w:lang w:val="fr-CA"/>
              </w:rPr>
              <w:t>IRM</w:t>
            </w:r>
          </w:p>
        </w:tc>
      </w:tr>
      <w:tr w:rsidR="001E3EDE" w:rsidRPr="00F20F8C" w:rsidTr="00733EE0">
        <w:trPr>
          <w:trHeight w:hRule="exact" w:val="235"/>
          <w:jc w:val="center"/>
        </w:trPr>
        <w:tc>
          <w:tcPr>
            <w:tcW w:w="3182" w:type="dxa"/>
            <w:tcBorders>
              <w:top w:val="single" w:sz="4" w:space="0" w:color="auto"/>
              <w:left w:val="single" w:sz="4" w:space="0" w:color="auto"/>
            </w:tcBorders>
            <w:shd w:val="clear" w:color="auto" w:fill="E1E1E1"/>
            <w:vAlign w:val="bottom"/>
          </w:tcPr>
          <w:p w:rsidR="001E3EDE" w:rsidRPr="00F20F8C" w:rsidRDefault="001E3EDE" w:rsidP="007D0671">
            <w:pPr>
              <w:pStyle w:val="Bodytext20"/>
              <w:framePr w:w="9610" w:wrap="notBeside" w:vAnchor="text" w:hAnchor="text" w:xAlign="center" w:y="1"/>
              <w:shd w:val="clear" w:color="auto" w:fill="auto"/>
              <w:ind w:firstLine="0"/>
            </w:pPr>
            <w:r w:rsidRPr="00F20F8C">
              <w:rPr>
                <w:rStyle w:val="Bodytext2Bold"/>
              </w:rPr>
              <w:t xml:space="preserve">DATE </w:t>
            </w:r>
            <w:r w:rsidR="007D0671" w:rsidRPr="00F20F8C">
              <w:rPr>
                <w:rStyle w:val="Bodytext2Bold"/>
              </w:rPr>
              <w:t>D</w:t>
            </w:r>
            <w:r w:rsidR="00EA060F" w:rsidRPr="00F20F8C">
              <w:rPr>
                <w:rStyle w:val="Bodytext2Bold"/>
              </w:rPr>
              <w:t>’</w:t>
            </w:r>
            <w:r w:rsidR="007D0671" w:rsidRPr="00F20F8C">
              <w:rPr>
                <w:rStyle w:val="Bodytext2Bold"/>
              </w:rPr>
              <w:t>APPROBATION</w:t>
            </w:r>
          </w:p>
        </w:tc>
        <w:tc>
          <w:tcPr>
            <w:tcW w:w="6427" w:type="dxa"/>
            <w:tcBorders>
              <w:top w:val="single" w:sz="4" w:space="0" w:color="auto"/>
              <w:left w:val="single" w:sz="4" w:space="0" w:color="auto"/>
              <w:right w:val="single" w:sz="4" w:space="0" w:color="auto"/>
            </w:tcBorders>
            <w:shd w:val="clear" w:color="auto" w:fill="E1E1E1"/>
            <w:vAlign w:val="bottom"/>
          </w:tcPr>
          <w:p w:rsidR="001E3EDE" w:rsidRPr="00F20F8C" w:rsidRDefault="007D0671" w:rsidP="007D0671">
            <w:pPr>
              <w:pStyle w:val="Bodytext20"/>
              <w:framePr w:w="9610" w:wrap="notBeside" w:vAnchor="text" w:hAnchor="text" w:xAlign="center" w:y="1"/>
              <w:shd w:val="clear" w:color="auto" w:fill="auto"/>
              <w:ind w:firstLine="0"/>
            </w:pPr>
            <w:r w:rsidRPr="00F20F8C">
              <w:rPr>
                <w:rStyle w:val="Bodytext21"/>
              </w:rPr>
              <w:t xml:space="preserve">15 </w:t>
            </w:r>
            <w:proofErr w:type="spellStart"/>
            <w:r w:rsidRPr="00F20F8C">
              <w:rPr>
                <w:rStyle w:val="Bodytext21"/>
              </w:rPr>
              <w:t>juillet</w:t>
            </w:r>
            <w:proofErr w:type="spellEnd"/>
            <w:r w:rsidRPr="00F20F8C">
              <w:rPr>
                <w:rStyle w:val="Bodytext21"/>
              </w:rPr>
              <w:t xml:space="preserve"> </w:t>
            </w:r>
            <w:r w:rsidR="001E3EDE" w:rsidRPr="00F20F8C">
              <w:rPr>
                <w:rStyle w:val="Bodytext21"/>
              </w:rPr>
              <w:t>2014</w:t>
            </w:r>
          </w:p>
        </w:tc>
      </w:tr>
      <w:tr w:rsidR="001E3EDE" w:rsidRPr="00F20F8C" w:rsidTr="00733EE0">
        <w:trPr>
          <w:trHeight w:hRule="exact" w:val="254"/>
          <w:jc w:val="center"/>
        </w:trPr>
        <w:tc>
          <w:tcPr>
            <w:tcW w:w="3182" w:type="dxa"/>
            <w:tcBorders>
              <w:top w:val="single" w:sz="4" w:space="0" w:color="auto"/>
              <w:left w:val="single" w:sz="4" w:space="0" w:color="auto"/>
              <w:bottom w:val="single" w:sz="4" w:space="0" w:color="auto"/>
            </w:tcBorders>
            <w:shd w:val="clear" w:color="auto" w:fill="E1E1E1"/>
          </w:tcPr>
          <w:p w:rsidR="001E3EDE" w:rsidRPr="00F20F8C" w:rsidRDefault="007D0671" w:rsidP="00733EE0">
            <w:pPr>
              <w:pStyle w:val="Bodytext20"/>
              <w:framePr w:w="9610" w:wrap="notBeside" w:vAnchor="text" w:hAnchor="text" w:xAlign="center" w:y="1"/>
              <w:shd w:val="clear" w:color="auto" w:fill="auto"/>
              <w:ind w:firstLine="0"/>
            </w:pPr>
            <w:r w:rsidRPr="00F20F8C">
              <w:rPr>
                <w:rStyle w:val="Bodytext2Bold"/>
              </w:rPr>
              <w:t>AUTEU</w:t>
            </w:r>
            <w:r w:rsidR="001E3EDE" w:rsidRPr="00F20F8C">
              <w:rPr>
                <w:rStyle w:val="Bodytext2Bold"/>
              </w:rPr>
              <w:t>R</w:t>
            </w:r>
            <w:r w:rsidRPr="00F20F8C">
              <w:rPr>
                <w:rStyle w:val="Bodytext2Bold"/>
              </w:rPr>
              <w:t>S</w:t>
            </w:r>
          </w:p>
        </w:tc>
        <w:tc>
          <w:tcPr>
            <w:tcW w:w="6427" w:type="dxa"/>
            <w:tcBorders>
              <w:top w:val="single" w:sz="4" w:space="0" w:color="auto"/>
              <w:left w:val="single" w:sz="4" w:space="0" w:color="auto"/>
              <w:bottom w:val="single" w:sz="4" w:space="0" w:color="auto"/>
              <w:right w:val="single" w:sz="4" w:space="0" w:color="auto"/>
            </w:tcBorders>
            <w:shd w:val="clear" w:color="auto" w:fill="E1E1E1"/>
          </w:tcPr>
          <w:p w:rsidR="001E3EDE" w:rsidRPr="00F20F8C" w:rsidRDefault="001E3EDE" w:rsidP="00733EE0">
            <w:pPr>
              <w:pStyle w:val="Bodytext20"/>
              <w:framePr w:w="9610" w:wrap="notBeside" w:vAnchor="text" w:hAnchor="text" w:xAlign="center" w:y="1"/>
              <w:shd w:val="clear" w:color="auto" w:fill="auto"/>
              <w:ind w:firstLine="0"/>
            </w:pPr>
            <w:r w:rsidRPr="00F20F8C">
              <w:rPr>
                <w:rStyle w:val="Bodytext21"/>
              </w:rPr>
              <w:t xml:space="preserve">G. </w:t>
            </w:r>
            <w:proofErr w:type="spellStart"/>
            <w:r w:rsidRPr="00F20F8C">
              <w:rPr>
                <w:rStyle w:val="Bodytext21"/>
              </w:rPr>
              <w:t>Cron</w:t>
            </w:r>
            <w:proofErr w:type="spellEnd"/>
            <w:r w:rsidRPr="00F20F8C">
              <w:rPr>
                <w:rStyle w:val="Bodytext21"/>
              </w:rPr>
              <w:t xml:space="preserve">, M. </w:t>
            </w:r>
            <w:proofErr w:type="spellStart"/>
            <w:r w:rsidRPr="00F20F8C">
              <w:rPr>
                <w:rStyle w:val="Bodytext21"/>
              </w:rPr>
              <w:t>Tyssen</w:t>
            </w:r>
            <w:proofErr w:type="spellEnd"/>
          </w:p>
        </w:tc>
      </w:tr>
    </w:tbl>
    <w:p w:rsidR="001E3EDE" w:rsidRPr="00F20F8C" w:rsidRDefault="001E3EDE" w:rsidP="001E3EDE">
      <w:pPr>
        <w:framePr w:w="9610" w:wrap="notBeside" w:vAnchor="text" w:hAnchor="text" w:xAlign="center" w:y="1"/>
        <w:rPr>
          <w:sz w:val="2"/>
          <w:szCs w:val="2"/>
        </w:rPr>
      </w:pPr>
    </w:p>
    <w:p w:rsidR="001E3EDE" w:rsidRPr="00F20F8C" w:rsidRDefault="001E3EDE" w:rsidP="001E3EDE">
      <w:pPr>
        <w:rPr>
          <w:sz w:val="2"/>
          <w:szCs w:val="2"/>
        </w:rPr>
      </w:pPr>
    </w:p>
    <w:p w:rsidR="002D7B9F" w:rsidRPr="00F20F8C" w:rsidRDefault="002D7B9F" w:rsidP="001E3EDE">
      <w:pPr>
        <w:pStyle w:val="Bodytext20"/>
        <w:shd w:val="clear" w:color="auto" w:fill="auto"/>
        <w:spacing w:before="265" w:after="205" w:line="206" w:lineRule="exact"/>
        <w:ind w:firstLine="0"/>
      </w:pPr>
    </w:p>
    <w:p w:rsidR="002D7B9F" w:rsidRPr="00F20F8C" w:rsidRDefault="002D7B9F" w:rsidP="002D7B9F">
      <w:pPr>
        <w:pStyle w:val="Bodytext20"/>
        <w:spacing w:after="205" w:line="206" w:lineRule="exact"/>
        <w:ind w:firstLine="0"/>
        <w:rPr>
          <w:lang w:val="fr-CA"/>
        </w:rPr>
      </w:pPr>
      <w:r w:rsidRPr="00F20F8C">
        <w:rPr>
          <w:lang w:val="fr-CA"/>
        </w:rPr>
        <w:t>OBJECTIF: Décrire les procédures d</w:t>
      </w:r>
      <w:r w:rsidR="00EA060F" w:rsidRPr="00F20F8C">
        <w:rPr>
          <w:lang w:val="fr-CA"/>
        </w:rPr>
        <w:t>’</w:t>
      </w:r>
      <w:r w:rsidRPr="00F20F8C">
        <w:rPr>
          <w:lang w:val="fr-CA"/>
        </w:rPr>
        <w:t>induction et de maint</w:t>
      </w:r>
      <w:r w:rsidR="00F20F8C" w:rsidRPr="00F20F8C">
        <w:rPr>
          <w:lang w:val="fr-CA"/>
        </w:rPr>
        <w:t>ien</w:t>
      </w:r>
      <w:r w:rsidRPr="00F20F8C">
        <w:rPr>
          <w:lang w:val="fr-CA"/>
        </w:rPr>
        <w:t xml:space="preserve"> de l</w:t>
      </w:r>
      <w:r w:rsidR="00EA060F" w:rsidRPr="00F20F8C">
        <w:rPr>
          <w:lang w:val="fr-CA"/>
        </w:rPr>
        <w:t>’</w:t>
      </w:r>
      <w:r w:rsidRPr="00F20F8C">
        <w:rPr>
          <w:lang w:val="fr-CA"/>
        </w:rPr>
        <w:t>anesthésie</w:t>
      </w:r>
      <w:r w:rsidR="007D0671" w:rsidRPr="00F20F8C">
        <w:rPr>
          <w:lang w:val="fr-CA"/>
        </w:rPr>
        <w:t>,</w:t>
      </w:r>
      <w:r w:rsidRPr="00F20F8C">
        <w:rPr>
          <w:lang w:val="fr-CA"/>
        </w:rPr>
        <w:t xml:space="preserve"> et </w:t>
      </w:r>
      <w:r w:rsidR="007D0671" w:rsidRPr="00F20F8C">
        <w:rPr>
          <w:lang w:val="fr-CA"/>
        </w:rPr>
        <w:t xml:space="preserve">de </w:t>
      </w:r>
      <w:r w:rsidRPr="00F20F8C">
        <w:rPr>
          <w:lang w:val="fr-CA"/>
        </w:rPr>
        <w:t xml:space="preserve">surveillance des animaux </w:t>
      </w:r>
      <w:r w:rsidR="007D0671" w:rsidRPr="00F20F8C">
        <w:rPr>
          <w:lang w:val="fr-CA"/>
        </w:rPr>
        <w:t>examinés à l</w:t>
      </w:r>
      <w:r w:rsidR="00EA060F" w:rsidRPr="00F20F8C">
        <w:rPr>
          <w:lang w:val="fr-CA"/>
        </w:rPr>
        <w:t>’</w:t>
      </w:r>
      <w:r w:rsidR="007D0671" w:rsidRPr="00F20F8C">
        <w:rPr>
          <w:lang w:val="fr-CA"/>
        </w:rPr>
        <w:t>aide de l</w:t>
      </w:r>
      <w:r w:rsidR="00EA060F" w:rsidRPr="00F20F8C">
        <w:rPr>
          <w:lang w:val="fr-CA"/>
        </w:rPr>
        <w:t>’</w:t>
      </w:r>
      <w:r w:rsidR="007D0671" w:rsidRPr="00F20F8C">
        <w:rPr>
          <w:lang w:val="fr-CA"/>
        </w:rPr>
        <w:t xml:space="preserve">appareil </w:t>
      </w:r>
      <w:r w:rsidRPr="00F20F8C">
        <w:rPr>
          <w:lang w:val="fr-CA"/>
        </w:rPr>
        <w:t>d</w:t>
      </w:r>
      <w:r w:rsidR="00EA060F" w:rsidRPr="00F20F8C">
        <w:rPr>
          <w:lang w:val="fr-CA"/>
        </w:rPr>
        <w:t>’</w:t>
      </w:r>
      <w:r w:rsidRPr="00F20F8C">
        <w:rPr>
          <w:lang w:val="fr-CA"/>
        </w:rPr>
        <w:t xml:space="preserve">IRM </w:t>
      </w:r>
      <w:r w:rsidR="007D0671" w:rsidRPr="00F20F8C">
        <w:rPr>
          <w:lang w:val="fr-CA"/>
        </w:rPr>
        <w:t>General Electric/</w:t>
      </w:r>
      <w:r w:rsidRPr="00F20F8C">
        <w:rPr>
          <w:lang w:val="fr-CA"/>
        </w:rPr>
        <w:t>Agilent MR901 7T</w:t>
      </w:r>
      <w:r w:rsidR="007D0671" w:rsidRPr="00F20F8C">
        <w:rPr>
          <w:lang w:val="fr-CA"/>
        </w:rPr>
        <w:t xml:space="preserve"> pour petits-animaux</w:t>
      </w:r>
      <w:r w:rsidRPr="00F20F8C">
        <w:rPr>
          <w:lang w:val="fr-CA"/>
        </w:rPr>
        <w:t xml:space="preserve">, en combinaison avec un système de surveillance physiologique </w:t>
      </w:r>
      <w:r w:rsidR="005A46A9" w:rsidRPr="00F20F8C">
        <w:rPr>
          <w:lang w:val="fr-CA"/>
        </w:rPr>
        <w:t>SAII (</w:t>
      </w:r>
      <w:r w:rsidRPr="00F20F8C">
        <w:rPr>
          <w:lang w:val="fr-CA"/>
        </w:rPr>
        <w:t>SA Instruments Inc.).</w:t>
      </w:r>
    </w:p>
    <w:p w:rsidR="002D7B9F" w:rsidRPr="00F20F8C" w:rsidRDefault="008E2C58" w:rsidP="002D7B9F">
      <w:pPr>
        <w:pStyle w:val="Bodytext20"/>
        <w:spacing w:after="205" w:line="206" w:lineRule="exact"/>
        <w:ind w:firstLine="0"/>
        <w:rPr>
          <w:lang w:val="fr-CA"/>
        </w:rPr>
      </w:pPr>
      <w:r w:rsidRPr="00F20F8C">
        <w:rPr>
          <w:lang w:val="fr-CA"/>
        </w:rPr>
        <w:t>EMPLACEMENTS</w:t>
      </w:r>
      <w:r w:rsidR="002D7B9F" w:rsidRPr="00F20F8C">
        <w:rPr>
          <w:lang w:val="fr-CA"/>
        </w:rPr>
        <w:t xml:space="preserve"> </w:t>
      </w:r>
      <w:r w:rsidRPr="00F20F8C">
        <w:rPr>
          <w:lang w:val="fr-CA"/>
        </w:rPr>
        <w:t>CONCERNÉS</w:t>
      </w:r>
      <w:r w:rsidR="002D7B9F" w:rsidRPr="00F20F8C">
        <w:rPr>
          <w:lang w:val="fr-CA"/>
        </w:rPr>
        <w:t xml:space="preserve">: </w:t>
      </w:r>
      <w:r w:rsidRPr="00F20F8C">
        <w:rPr>
          <w:lang w:val="fr-CA"/>
        </w:rPr>
        <w:t>Centre d</w:t>
      </w:r>
      <w:r w:rsidR="00EA060F" w:rsidRPr="00F20F8C">
        <w:rPr>
          <w:lang w:val="fr-CA"/>
        </w:rPr>
        <w:t>’</w:t>
      </w:r>
      <w:r w:rsidRPr="00F20F8C">
        <w:rPr>
          <w:lang w:val="fr-CA"/>
        </w:rPr>
        <w:t xml:space="preserve">imagerie préclinique (pavillon </w:t>
      </w:r>
      <w:r w:rsidR="002D7B9F" w:rsidRPr="00F20F8C">
        <w:rPr>
          <w:lang w:val="fr-CA"/>
        </w:rPr>
        <w:t>Rog</w:t>
      </w:r>
      <w:r w:rsidRPr="00F20F8C">
        <w:rPr>
          <w:lang w:val="fr-CA"/>
        </w:rPr>
        <w:t>er-</w:t>
      </w:r>
      <w:proofErr w:type="spellStart"/>
      <w:r w:rsidRPr="00F20F8C">
        <w:rPr>
          <w:lang w:val="fr-CA"/>
        </w:rPr>
        <w:t>Guindon</w:t>
      </w:r>
      <w:proofErr w:type="spellEnd"/>
      <w:r w:rsidRPr="00F20F8C">
        <w:rPr>
          <w:lang w:val="fr-CA"/>
        </w:rPr>
        <w:t xml:space="preserve">, salle </w:t>
      </w:r>
      <w:r w:rsidR="002D7B9F" w:rsidRPr="00F20F8C">
        <w:rPr>
          <w:lang w:val="fr-CA"/>
        </w:rPr>
        <w:t>1327</w:t>
      </w:r>
      <w:r w:rsidRPr="00F20F8C">
        <w:rPr>
          <w:lang w:val="fr-CA"/>
        </w:rPr>
        <w:t>)</w:t>
      </w:r>
    </w:p>
    <w:p w:rsidR="002D7B9F" w:rsidRPr="00F20F8C" w:rsidRDefault="009A6EC1" w:rsidP="002D7B9F">
      <w:pPr>
        <w:pStyle w:val="Bodytext20"/>
        <w:spacing w:after="205" w:line="206" w:lineRule="exact"/>
        <w:ind w:firstLine="0"/>
        <w:rPr>
          <w:lang w:val="fr-CA"/>
        </w:rPr>
      </w:pPr>
      <w:r w:rsidRPr="00F20F8C">
        <w:rPr>
          <w:lang w:val="fr-CA"/>
        </w:rPr>
        <w:t>PERSONNEL CONCERNÉ/</w:t>
      </w:r>
      <w:r w:rsidR="002D7B9F" w:rsidRPr="00F20F8C">
        <w:rPr>
          <w:lang w:val="fr-CA"/>
        </w:rPr>
        <w:t>RESPONSABILITÉ</w:t>
      </w:r>
      <w:r w:rsidRPr="00F20F8C">
        <w:rPr>
          <w:lang w:val="fr-CA"/>
        </w:rPr>
        <w:t>S</w:t>
      </w:r>
      <w:r w:rsidR="002D7B9F" w:rsidRPr="00F20F8C">
        <w:rPr>
          <w:lang w:val="fr-CA"/>
        </w:rPr>
        <w:t xml:space="preserve">: </w:t>
      </w:r>
      <w:r w:rsidRPr="00F20F8C">
        <w:rPr>
          <w:lang w:val="fr-CA"/>
        </w:rPr>
        <w:t>Employés du Centre d</w:t>
      </w:r>
      <w:r w:rsidR="00EA060F" w:rsidRPr="00F20F8C">
        <w:rPr>
          <w:lang w:val="fr-CA"/>
        </w:rPr>
        <w:t>’</w:t>
      </w:r>
      <w:r w:rsidRPr="00F20F8C">
        <w:rPr>
          <w:lang w:val="fr-CA"/>
        </w:rPr>
        <w:t>imagerie préclinique</w:t>
      </w:r>
      <w:r w:rsidR="002D7B9F" w:rsidRPr="00F20F8C">
        <w:rPr>
          <w:lang w:val="fr-CA"/>
        </w:rPr>
        <w:t xml:space="preserve">, </w:t>
      </w:r>
      <w:r w:rsidRPr="00F20F8C">
        <w:rPr>
          <w:lang w:val="fr-CA"/>
        </w:rPr>
        <w:t>physiciens en IRM, techniciens préposés aux animaux de laboratoire (ou délégués du Service vétérinaire et animalier</w:t>
      </w:r>
      <w:r w:rsidR="002D7B9F" w:rsidRPr="00F20F8C">
        <w:rPr>
          <w:lang w:val="fr-CA"/>
        </w:rPr>
        <w:t>)</w:t>
      </w:r>
      <w:r w:rsidRPr="00F20F8C">
        <w:rPr>
          <w:lang w:val="fr-CA"/>
        </w:rPr>
        <w:t xml:space="preserve"> </w:t>
      </w:r>
    </w:p>
    <w:p w:rsidR="002D7B9F" w:rsidRPr="00F20F8C" w:rsidRDefault="009A6EC1" w:rsidP="009A6EC1">
      <w:pPr>
        <w:pStyle w:val="pop"/>
        <w:rPr>
          <w:lang w:val="fr-CA"/>
        </w:rPr>
      </w:pPr>
      <w:r w:rsidRPr="00F20F8C">
        <w:rPr>
          <w:lang w:val="fr-CA"/>
        </w:rPr>
        <w:t>MATÉRIEL</w:t>
      </w:r>
      <w:r w:rsidR="002D7B9F" w:rsidRPr="00F20F8C">
        <w:rPr>
          <w:lang w:val="fr-CA"/>
        </w:rPr>
        <w:t>:</w:t>
      </w:r>
    </w:p>
    <w:p w:rsidR="002D7B9F" w:rsidRPr="00F20F8C" w:rsidRDefault="002D7B9F" w:rsidP="009A6EC1">
      <w:pPr>
        <w:pStyle w:val="pop"/>
        <w:rPr>
          <w:lang w:val="fr-CA"/>
        </w:rPr>
      </w:pPr>
      <w:r w:rsidRPr="00F20F8C">
        <w:rPr>
          <w:lang w:val="fr-CA"/>
        </w:rPr>
        <w:t>Isoflurane USP</w:t>
      </w:r>
    </w:p>
    <w:p w:rsidR="009E1746" w:rsidRPr="00F20F8C" w:rsidRDefault="0030766A" w:rsidP="009A6EC1">
      <w:pPr>
        <w:pStyle w:val="pop"/>
        <w:rPr>
          <w:lang w:val="fr-CA"/>
        </w:rPr>
      </w:pPr>
      <w:r w:rsidRPr="00F20F8C">
        <w:rPr>
          <w:lang w:val="fr-CA"/>
        </w:rPr>
        <w:t>C</w:t>
      </w:r>
      <w:r w:rsidR="00691A91" w:rsidRPr="00F20F8C">
        <w:rPr>
          <w:lang w:val="fr-CA"/>
        </w:rPr>
        <w:t>hambre d</w:t>
      </w:r>
      <w:r w:rsidR="00EA060F" w:rsidRPr="00F20F8C">
        <w:rPr>
          <w:lang w:val="fr-CA"/>
        </w:rPr>
        <w:t>’</w:t>
      </w:r>
      <w:r w:rsidR="002D7B9F" w:rsidRPr="00F20F8C">
        <w:rPr>
          <w:lang w:val="fr-CA"/>
        </w:rPr>
        <w:t xml:space="preserve">induction </w:t>
      </w:r>
      <w:r w:rsidR="00691A91" w:rsidRPr="00F20F8C">
        <w:rPr>
          <w:lang w:val="fr-CA"/>
        </w:rPr>
        <w:t xml:space="preserve">anesthésique </w:t>
      </w:r>
    </w:p>
    <w:p w:rsidR="00F20F8C" w:rsidRPr="00F20F8C" w:rsidRDefault="00F20F8C" w:rsidP="00F20F8C">
      <w:pPr>
        <w:pStyle w:val="pop"/>
        <w:rPr>
          <w:lang w:val="fr-CA"/>
        </w:rPr>
      </w:pPr>
      <w:r w:rsidRPr="00F20F8C">
        <w:rPr>
          <w:lang w:val="fr-CA"/>
        </w:rPr>
        <w:t>Systèmes d’administration/vaporisateurs d’isoflurane</w:t>
      </w:r>
    </w:p>
    <w:p w:rsidR="002D7B9F" w:rsidRPr="00F20F8C" w:rsidRDefault="009E1746" w:rsidP="009A6EC1">
      <w:pPr>
        <w:pStyle w:val="pop"/>
        <w:rPr>
          <w:lang w:val="fr-CA"/>
        </w:rPr>
      </w:pPr>
      <w:r w:rsidRPr="00F20F8C">
        <w:rPr>
          <w:lang w:val="fr-CA"/>
        </w:rPr>
        <w:t>O</w:t>
      </w:r>
      <w:r w:rsidR="002D7B9F" w:rsidRPr="00F20F8C">
        <w:rPr>
          <w:lang w:val="fr-CA"/>
        </w:rPr>
        <w:t>xygène comprimé</w:t>
      </w:r>
    </w:p>
    <w:p w:rsidR="002D7B9F" w:rsidRPr="00F20F8C" w:rsidRDefault="009E1746" w:rsidP="009A6EC1">
      <w:pPr>
        <w:pStyle w:val="pop"/>
        <w:rPr>
          <w:lang w:val="fr-CA"/>
        </w:rPr>
      </w:pPr>
      <w:r w:rsidRPr="00F20F8C">
        <w:rPr>
          <w:lang w:val="fr-CA"/>
        </w:rPr>
        <w:t>Soluté</w:t>
      </w:r>
      <w:r w:rsidR="002D7B9F" w:rsidRPr="00F20F8C">
        <w:rPr>
          <w:lang w:val="fr-CA"/>
        </w:rPr>
        <w:t xml:space="preserve"> physiologique 0,9% </w:t>
      </w:r>
      <w:proofErr w:type="spellStart"/>
      <w:r w:rsidR="002D7B9F" w:rsidRPr="00F20F8C">
        <w:rPr>
          <w:lang w:val="fr-CA"/>
        </w:rPr>
        <w:t>NaCl</w:t>
      </w:r>
      <w:proofErr w:type="spellEnd"/>
      <w:r w:rsidR="002D7B9F" w:rsidRPr="00F20F8C">
        <w:rPr>
          <w:lang w:val="fr-CA"/>
        </w:rPr>
        <w:t xml:space="preserve"> (chauffé </w:t>
      </w:r>
      <w:r w:rsidRPr="00F20F8C">
        <w:rPr>
          <w:lang w:val="fr-CA"/>
        </w:rPr>
        <w:t xml:space="preserve">environ </w:t>
      </w:r>
      <w:r w:rsidR="002D7B9F" w:rsidRPr="00F20F8C">
        <w:rPr>
          <w:lang w:val="fr-CA"/>
        </w:rPr>
        <w:t>à température corporelle)</w:t>
      </w:r>
    </w:p>
    <w:p w:rsidR="002D7B9F" w:rsidRPr="00F20F8C" w:rsidRDefault="009E1746" w:rsidP="009A6EC1">
      <w:pPr>
        <w:pStyle w:val="pop"/>
        <w:rPr>
          <w:lang w:val="fr-CA"/>
        </w:rPr>
      </w:pPr>
      <w:r w:rsidRPr="00F20F8C">
        <w:rPr>
          <w:lang w:val="fr-CA"/>
        </w:rPr>
        <w:t>Plate</w:t>
      </w:r>
      <w:r w:rsidR="002D7B9F" w:rsidRPr="00F20F8C">
        <w:rPr>
          <w:lang w:val="fr-CA"/>
        </w:rPr>
        <w:t>forme chauffée</w:t>
      </w:r>
    </w:p>
    <w:p w:rsidR="009E1746" w:rsidRPr="00F20F8C" w:rsidRDefault="002D7B9F" w:rsidP="009A6EC1">
      <w:pPr>
        <w:pStyle w:val="pop"/>
        <w:rPr>
          <w:lang w:val="fr-CA"/>
        </w:rPr>
      </w:pPr>
      <w:r w:rsidRPr="00F20F8C">
        <w:rPr>
          <w:lang w:val="fr-CA"/>
        </w:rPr>
        <w:t xml:space="preserve">Composants de surveillance des instruments </w:t>
      </w:r>
      <w:r w:rsidR="009E1746" w:rsidRPr="00F20F8C">
        <w:rPr>
          <w:lang w:val="fr-CA"/>
        </w:rPr>
        <w:t xml:space="preserve">SA </w:t>
      </w:r>
    </w:p>
    <w:p w:rsidR="002D7B9F" w:rsidRPr="00F20F8C" w:rsidRDefault="009E1746" w:rsidP="009A6EC1">
      <w:pPr>
        <w:pStyle w:val="pop"/>
        <w:rPr>
          <w:lang w:val="fr-CA"/>
        </w:rPr>
      </w:pPr>
      <w:r w:rsidRPr="00F20F8C">
        <w:rPr>
          <w:lang w:val="fr-CA"/>
        </w:rPr>
        <w:t xml:space="preserve">Pommade </w:t>
      </w:r>
      <w:r w:rsidR="007F30C4" w:rsidRPr="00F20F8C">
        <w:rPr>
          <w:lang w:val="fr-CA"/>
        </w:rPr>
        <w:t>ophtalmique</w:t>
      </w:r>
      <w:r w:rsidRPr="00F20F8C">
        <w:rPr>
          <w:lang w:val="fr-CA"/>
        </w:rPr>
        <w:t xml:space="preserve"> </w:t>
      </w:r>
      <w:r w:rsidR="002D7B9F" w:rsidRPr="00F20F8C">
        <w:rPr>
          <w:lang w:val="fr-CA"/>
        </w:rPr>
        <w:t xml:space="preserve">(comme </w:t>
      </w:r>
      <w:r w:rsidR="007F30C4" w:rsidRPr="00F20F8C">
        <w:rPr>
          <w:lang w:val="fr-CA"/>
        </w:rPr>
        <w:t>Tear-Gel</w:t>
      </w:r>
      <w:r w:rsidR="002D7B9F" w:rsidRPr="00F20F8C">
        <w:rPr>
          <w:lang w:val="fr-CA"/>
        </w:rPr>
        <w:t>)</w:t>
      </w:r>
    </w:p>
    <w:p w:rsidR="009A6EC1" w:rsidRPr="00F20F8C" w:rsidRDefault="009A6EC1" w:rsidP="009A6EC1">
      <w:pPr>
        <w:pStyle w:val="pop"/>
        <w:rPr>
          <w:lang w:val="fr-CA"/>
        </w:rPr>
      </w:pPr>
    </w:p>
    <w:p w:rsidR="002D7B9F" w:rsidRPr="00F20F8C" w:rsidRDefault="002D7B9F" w:rsidP="002D7B9F">
      <w:pPr>
        <w:pStyle w:val="Bodytext20"/>
        <w:spacing w:after="205" w:line="206" w:lineRule="exact"/>
        <w:ind w:firstLine="0"/>
        <w:rPr>
          <w:lang w:val="fr-CA"/>
        </w:rPr>
      </w:pPr>
      <w:r w:rsidRPr="00F20F8C">
        <w:rPr>
          <w:lang w:val="fr-CA"/>
        </w:rPr>
        <w:t>GÉNÉRAL:</w:t>
      </w:r>
    </w:p>
    <w:p w:rsidR="002D7B9F" w:rsidRPr="00F20F8C" w:rsidRDefault="002D7B9F" w:rsidP="002D7B9F">
      <w:pPr>
        <w:pStyle w:val="Bodytext20"/>
        <w:spacing w:after="205" w:line="206" w:lineRule="exact"/>
        <w:ind w:firstLine="0"/>
        <w:rPr>
          <w:lang w:val="fr-CA"/>
        </w:rPr>
      </w:pPr>
      <w:r w:rsidRPr="00F20F8C">
        <w:rPr>
          <w:lang w:val="fr-CA"/>
        </w:rPr>
        <w:t>L</w:t>
      </w:r>
      <w:r w:rsidR="00EA060F" w:rsidRPr="00F20F8C">
        <w:rPr>
          <w:lang w:val="fr-CA"/>
        </w:rPr>
        <w:t>’</w:t>
      </w:r>
      <w:r w:rsidRPr="00F20F8C">
        <w:rPr>
          <w:lang w:val="fr-CA"/>
        </w:rPr>
        <w:t xml:space="preserve">IRM </w:t>
      </w:r>
      <w:r w:rsidR="007F30C4" w:rsidRPr="00F20F8C">
        <w:rPr>
          <w:lang w:val="fr-CA"/>
        </w:rPr>
        <w:t xml:space="preserve">sur des </w:t>
      </w:r>
      <w:r w:rsidRPr="00F20F8C">
        <w:rPr>
          <w:lang w:val="fr-CA"/>
        </w:rPr>
        <w:t xml:space="preserve">animaux vivants ne peut être effectuée que par le </w:t>
      </w:r>
      <w:r w:rsidR="007F30C4" w:rsidRPr="00F20F8C">
        <w:rPr>
          <w:lang w:val="fr-CA"/>
        </w:rPr>
        <w:t>technicien préposé aux animaux de laboratoire</w:t>
      </w:r>
      <w:r w:rsidRPr="00F20F8C">
        <w:rPr>
          <w:lang w:val="fr-CA"/>
        </w:rPr>
        <w:t xml:space="preserve"> </w:t>
      </w:r>
      <w:r w:rsidR="007F30C4" w:rsidRPr="00F20F8C">
        <w:rPr>
          <w:lang w:val="fr-CA"/>
        </w:rPr>
        <w:t xml:space="preserve">désigné au centre </w:t>
      </w:r>
      <w:r w:rsidRPr="00F20F8C">
        <w:rPr>
          <w:lang w:val="fr-CA"/>
        </w:rPr>
        <w:t>d</w:t>
      </w:r>
      <w:r w:rsidR="00EA060F" w:rsidRPr="00F20F8C">
        <w:rPr>
          <w:lang w:val="fr-CA"/>
        </w:rPr>
        <w:t>’</w:t>
      </w:r>
      <w:r w:rsidRPr="00F20F8C">
        <w:rPr>
          <w:lang w:val="fr-CA"/>
        </w:rPr>
        <w:t xml:space="preserve">imagerie préclinique, </w:t>
      </w:r>
      <w:r w:rsidR="007F30C4" w:rsidRPr="00F20F8C">
        <w:rPr>
          <w:lang w:val="fr-CA"/>
        </w:rPr>
        <w:t xml:space="preserve">possiblement </w:t>
      </w:r>
      <w:r w:rsidRPr="00F20F8C">
        <w:rPr>
          <w:lang w:val="fr-CA"/>
        </w:rPr>
        <w:t xml:space="preserve">assisté par un </w:t>
      </w:r>
      <w:r w:rsidR="007F30C4" w:rsidRPr="00F20F8C">
        <w:rPr>
          <w:lang w:val="fr-CA"/>
        </w:rPr>
        <w:t>physicien en IRM</w:t>
      </w:r>
      <w:r w:rsidRPr="00F20F8C">
        <w:rPr>
          <w:lang w:val="fr-CA"/>
        </w:rPr>
        <w:t>. Les «</w:t>
      </w:r>
      <w:r w:rsidR="007F30C4" w:rsidRPr="00F20F8C">
        <w:rPr>
          <w:lang w:val="fr-CA"/>
        </w:rPr>
        <w:t> </w:t>
      </w:r>
      <w:r w:rsidRPr="00F20F8C">
        <w:rPr>
          <w:lang w:val="fr-CA"/>
        </w:rPr>
        <w:t>visiteurs</w:t>
      </w:r>
      <w:r w:rsidR="007F30C4" w:rsidRPr="00F20F8C">
        <w:rPr>
          <w:lang w:val="fr-CA"/>
        </w:rPr>
        <w:t> </w:t>
      </w:r>
      <w:r w:rsidRPr="00F20F8C">
        <w:rPr>
          <w:lang w:val="fr-CA"/>
        </w:rPr>
        <w:t>» sont autorisés dans la zone de préparation des animaux (</w:t>
      </w:r>
      <w:r w:rsidR="006156B4" w:rsidRPr="00F20F8C">
        <w:rPr>
          <w:lang w:val="fr-CA"/>
        </w:rPr>
        <w:t xml:space="preserve">salle </w:t>
      </w:r>
      <w:r w:rsidRPr="00F20F8C">
        <w:rPr>
          <w:lang w:val="fr-CA"/>
        </w:rPr>
        <w:t xml:space="preserve">1327) et dans la zone de la console </w:t>
      </w:r>
      <w:r w:rsidR="007F30C4" w:rsidRPr="00F20F8C">
        <w:rPr>
          <w:lang w:val="fr-CA"/>
        </w:rPr>
        <w:t>d</w:t>
      </w:r>
      <w:r w:rsidR="00EA060F" w:rsidRPr="00F20F8C">
        <w:rPr>
          <w:lang w:val="fr-CA"/>
        </w:rPr>
        <w:t>’</w:t>
      </w:r>
      <w:r w:rsidR="007F30C4" w:rsidRPr="00F20F8C">
        <w:rPr>
          <w:lang w:val="fr-CA"/>
        </w:rPr>
        <w:t xml:space="preserve">examen </w:t>
      </w:r>
      <w:r w:rsidRPr="00F20F8C">
        <w:rPr>
          <w:lang w:val="fr-CA"/>
        </w:rPr>
        <w:t>IRM (</w:t>
      </w:r>
      <w:r w:rsidR="006156B4" w:rsidRPr="00F20F8C">
        <w:rPr>
          <w:lang w:val="fr-CA"/>
        </w:rPr>
        <w:t>salles 1327A et 1327B</w:t>
      </w:r>
      <w:r w:rsidRPr="00F20F8C">
        <w:rPr>
          <w:lang w:val="fr-CA"/>
        </w:rPr>
        <w:t>).</w:t>
      </w:r>
    </w:p>
    <w:p w:rsidR="002D7B9F" w:rsidRPr="00F20F8C" w:rsidRDefault="002D7B9F" w:rsidP="002D7B9F">
      <w:pPr>
        <w:pStyle w:val="Bodytext20"/>
        <w:spacing w:after="205" w:line="206" w:lineRule="exact"/>
        <w:ind w:firstLine="0"/>
        <w:rPr>
          <w:lang w:val="fr-CA"/>
        </w:rPr>
      </w:pPr>
      <w:r w:rsidRPr="00F20F8C">
        <w:rPr>
          <w:b/>
          <w:lang w:val="fr-CA"/>
        </w:rPr>
        <w:t xml:space="preserve">Avertissement: La salle </w:t>
      </w:r>
      <w:r w:rsidR="007F30C4" w:rsidRPr="00F20F8C">
        <w:rPr>
          <w:b/>
          <w:lang w:val="fr-CA"/>
        </w:rPr>
        <w:t>de l</w:t>
      </w:r>
      <w:r w:rsidR="00EA060F" w:rsidRPr="00F20F8C">
        <w:rPr>
          <w:b/>
          <w:lang w:val="fr-CA"/>
        </w:rPr>
        <w:t>’</w:t>
      </w:r>
      <w:r w:rsidR="007F30C4" w:rsidRPr="00F20F8C">
        <w:rPr>
          <w:b/>
          <w:lang w:val="fr-CA"/>
        </w:rPr>
        <w:t>aimant</w:t>
      </w:r>
      <w:r w:rsidRPr="00F20F8C">
        <w:rPr>
          <w:b/>
          <w:lang w:val="fr-CA"/>
        </w:rPr>
        <w:t xml:space="preserve"> (</w:t>
      </w:r>
      <w:r w:rsidR="006156B4" w:rsidRPr="00F20F8C">
        <w:rPr>
          <w:b/>
          <w:lang w:val="fr-CA"/>
        </w:rPr>
        <w:t xml:space="preserve">salle </w:t>
      </w:r>
      <w:r w:rsidRPr="00F20F8C">
        <w:rPr>
          <w:b/>
          <w:lang w:val="fr-CA"/>
        </w:rPr>
        <w:t xml:space="preserve">1327C) </w:t>
      </w:r>
      <w:r w:rsidR="00845679" w:rsidRPr="00F20F8C">
        <w:rPr>
          <w:b/>
          <w:lang w:val="fr-CA"/>
        </w:rPr>
        <w:t>peut être</w:t>
      </w:r>
      <w:r w:rsidRPr="00F20F8C">
        <w:rPr>
          <w:b/>
          <w:lang w:val="fr-CA"/>
        </w:rPr>
        <w:t xml:space="preserve"> </w:t>
      </w:r>
      <w:r w:rsidR="00845679" w:rsidRPr="00F20F8C">
        <w:rPr>
          <w:b/>
          <w:lang w:val="fr-CA"/>
        </w:rPr>
        <w:t>extrêmement dangereuse. S</w:t>
      </w:r>
      <w:r w:rsidRPr="00F20F8C">
        <w:rPr>
          <w:b/>
          <w:lang w:val="fr-CA"/>
        </w:rPr>
        <w:t>eul le personnel d</w:t>
      </w:r>
      <w:r w:rsidR="00EA060F" w:rsidRPr="00F20F8C">
        <w:rPr>
          <w:b/>
          <w:lang w:val="fr-CA"/>
        </w:rPr>
        <w:t>’</w:t>
      </w:r>
      <w:r w:rsidRPr="00F20F8C">
        <w:rPr>
          <w:b/>
          <w:lang w:val="fr-CA"/>
        </w:rPr>
        <w:t>imagerie désigné</w:t>
      </w:r>
      <w:r w:rsidR="007F30C4" w:rsidRPr="00F20F8C">
        <w:rPr>
          <w:b/>
          <w:lang w:val="fr-CA"/>
        </w:rPr>
        <w:t xml:space="preserve"> </w:t>
      </w:r>
      <w:r w:rsidR="00845679" w:rsidRPr="00F20F8C">
        <w:rPr>
          <w:b/>
          <w:lang w:val="fr-CA"/>
        </w:rPr>
        <w:t>est autorisé à y</w:t>
      </w:r>
      <w:r w:rsidRPr="00F20F8C">
        <w:rPr>
          <w:b/>
          <w:lang w:val="fr-CA"/>
        </w:rPr>
        <w:t xml:space="preserve"> entrer. </w:t>
      </w:r>
      <w:r w:rsidR="00845679" w:rsidRPr="00F20F8C">
        <w:rPr>
          <w:b/>
          <w:lang w:val="fr-CA"/>
        </w:rPr>
        <w:t xml:space="preserve">Toute personne </w:t>
      </w:r>
      <w:r w:rsidRPr="00F20F8C">
        <w:rPr>
          <w:b/>
          <w:lang w:val="fr-CA"/>
        </w:rPr>
        <w:t xml:space="preserve">entrant dans la salle </w:t>
      </w:r>
      <w:r w:rsidR="00845679" w:rsidRPr="00F20F8C">
        <w:rPr>
          <w:b/>
          <w:lang w:val="fr-CA"/>
        </w:rPr>
        <w:t>de l</w:t>
      </w:r>
      <w:r w:rsidR="00EA060F" w:rsidRPr="00F20F8C">
        <w:rPr>
          <w:b/>
          <w:lang w:val="fr-CA"/>
        </w:rPr>
        <w:t>’</w:t>
      </w:r>
      <w:r w:rsidR="00845679" w:rsidRPr="00F20F8C">
        <w:rPr>
          <w:b/>
          <w:lang w:val="fr-CA"/>
        </w:rPr>
        <w:t>aimant</w:t>
      </w:r>
      <w:r w:rsidRPr="00F20F8C">
        <w:rPr>
          <w:b/>
          <w:lang w:val="fr-CA"/>
        </w:rPr>
        <w:t xml:space="preserve"> doit </w:t>
      </w:r>
      <w:r w:rsidR="00845679" w:rsidRPr="00F20F8C">
        <w:rPr>
          <w:b/>
          <w:u w:val="single"/>
          <w:lang w:val="fr-CA"/>
        </w:rPr>
        <w:t>au préalable</w:t>
      </w:r>
      <w:r w:rsidR="00845679" w:rsidRPr="00F20F8C">
        <w:rPr>
          <w:b/>
          <w:lang w:val="fr-CA"/>
        </w:rPr>
        <w:t xml:space="preserve"> </w:t>
      </w:r>
      <w:r w:rsidRPr="00F20F8C">
        <w:rPr>
          <w:b/>
          <w:lang w:val="fr-CA"/>
        </w:rPr>
        <w:t xml:space="preserve">retirer </w:t>
      </w:r>
      <w:r w:rsidR="0030766A" w:rsidRPr="00F20F8C">
        <w:rPr>
          <w:b/>
          <w:lang w:val="fr-CA"/>
        </w:rPr>
        <w:t>ses bijoux</w:t>
      </w:r>
      <w:r w:rsidRPr="00F20F8C">
        <w:rPr>
          <w:b/>
          <w:lang w:val="fr-CA"/>
        </w:rPr>
        <w:t xml:space="preserve">, </w:t>
      </w:r>
      <w:r w:rsidR="0030766A" w:rsidRPr="00F20F8C">
        <w:rPr>
          <w:b/>
          <w:lang w:val="fr-CA"/>
        </w:rPr>
        <w:t>sa montre</w:t>
      </w:r>
      <w:r w:rsidRPr="00F20F8C">
        <w:rPr>
          <w:b/>
          <w:lang w:val="fr-CA"/>
        </w:rPr>
        <w:t xml:space="preserve"> et </w:t>
      </w:r>
      <w:r w:rsidR="0030766A" w:rsidRPr="00F20F8C">
        <w:rPr>
          <w:b/>
          <w:lang w:val="fr-CA"/>
        </w:rPr>
        <w:t>sa carte d</w:t>
      </w:r>
      <w:r w:rsidR="00EA060F" w:rsidRPr="00F20F8C">
        <w:rPr>
          <w:b/>
          <w:lang w:val="fr-CA"/>
        </w:rPr>
        <w:t>’</w:t>
      </w:r>
      <w:r w:rsidRPr="00F20F8C">
        <w:rPr>
          <w:b/>
          <w:lang w:val="fr-CA"/>
        </w:rPr>
        <w:t>accès.</w:t>
      </w:r>
    </w:p>
    <w:p w:rsidR="001E3EDE" w:rsidRPr="00F20F8C" w:rsidRDefault="002D7B9F" w:rsidP="002D7B9F">
      <w:pPr>
        <w:pStyle w:val="Bodytext20"/>
        <w:shd w:val="clear" w:color="auto" w:fill="auto"/>
        <w:spacing w:after="205" w:line="206" w:lineRule="exact"/>
        <w:ind w:firstLine="0"/>
        <w:rPr>
          <w:lang w:val="fr-CA"/>
        </w:rPr>
      </w:pPr>
      <w:r w:rsidRPr="00F20F8C">
        <w:rPr>
          <w:lang w:val="fr-CA"/>
        </w:rPr>
        <w:t>PROCÉDURES</w:t>
      </w:r>
      <w:r w:rsidR="0030766A" w:rsidRPr="00F20F8C">
        <w:rPr>
          <w:lang w:val="fr-CA"/>
        </w:rPr>
        <w:t> </w:t>
      </w:r>
      <w:r w:rsidRPr="00F20F8C">
        <w:rPr>
          <w:lang w:val="fr-CA"/>
        </w:rPr>
        <w:t xml:space="preserve">: </w:t>
      </w:r>
      <w:r w:rsidR="0030766A" w:rsidRPr="00F20F8C">
        <w:rPr>
          <w:lang w:val="fr-CA"/>
        </w:rPr>
        <w:t xml:space="preserve">Tout </w:t>
      </w:r>
      <w:r w:rsidRPr="00F20F8C">
        <w:rPr>
          <w:lang w:val="fr-CA"/>
        </w:rPr>
        <w:t xml:space="preserve">animal est anesthésié </w:t>
      </w:r>
      <w:r w:rsidR="0030766A" w:rsidRPr="00F20F8C">
        <w:rPr>
          <w:lang w:val="fr-CA"/>
        </w:rPr>
        <w:t>par inhalation d</w:t>
      </w:r>
      <w:r w:rsidR="00EA060F" w:rsidRPr="00F20F8C">
        <w:rPr>
          <w:lang w:val="fr-CA"/>
        </w:rPr>
        <w:t>’</w:t>
      </w:r>
      <w:r w:rsidRPr="00F20F8C">
        <w:rPr>
          <w:lang w:val="fr-CA"/>
        </w:rPr>
        <w:t xml:space="preserve">isoflurane </w:t>
      </w:r>
      <w:r w:rsidR="0030766A" w:rsidRPr="00F20F8C">
        <w:rPr>
          <w:lang w:val="fr-CA"/>
        </w:rPr>
        <w:t xml:space="preserve">durant toute la </w:t>
      </w:r>
      <w:r w:rsidRPr="00F20F8C">
        <w:rPr>
          <w:lang w:val="fr-CA"/>
        </w:rPr>
        <w:t>procédure d</w:t>
      </w:r>
      <w:r w:rsidR="00EA060F" w:rsidRPr="00F20F8C">
        <w:rPr>
          <w:lang w:val="fr-CA"/>
        </w:rPr>
        <w:t>’</w:t>
      </w:r>
      <w:r w:rsidRPr="00F20F8C">
        <w:rPr>
          <w:lang w:val="fr-CA"/>
        </w:rPr>
        <w:t>imagerie. Le système SAII peut être utilisé pour surveiller les signes vitaux de l</w:t>
      </w:r>
      <w:r w:rsidR="00EA060F" w:rsidRPr="00F20F8C">
        <w:rPr>
          <w:lang w:val="fr-CA"/>
        </w:rPr>
        <w:t>’</w:t>
      </w:r>
      <w:r w:rsidRPr="00F20F8C">
        <w:rPr>
          <w:lang w:val="fr-CA"/>
        </w:rPr>
        <w:t xml:space="preserve">animal et </w:t>
      </w:r>
      <w:r w:rsidR="0030766A" w:rsidRPr="00F20F8C">
        <w:rPr>
          <w:lang w:val="fr-CA"/>
        </w:rPr>
        <w:t>contrôler</w:t>
      </w:r>
      <w:r w:rsidRPr="00F20F8C">
        <w:rPr>
          <w:lang w:val="fr-CA"/>
        </w:rPr>
        <w:t xml:space="preserve"> la température </w:t>
      </w:r>
      <w:r w:rsidR="0030766A" w:rsidRPr="00F20F8C">
        <w:rPr>
          <w:lang w:val="fr-CA"/>
        </w:rPr>
        <w:t xml:space="preserve">de son corps </w:t>
      </w:r>
      <w:r w:rsidRPr="00F20F8C">
        <w:rPr>
          <w:lang w:val="fr-CA"/>
        </w:rPr>
        <w:t>par l</w:t>
      </w:r>
      <w:r w:rsidR="00EA060F" w:rsidRPr="00F20F8C">
        <w:rPr>
          <w:lang w:val="fr-CA"/>
        </w:rPr>
        <w:t>’</w:t>
      </w:r>
      <w:r w:rsidRPr="00F20F8C">
        <w:rPr>
          <w:lang w:val="fr-CA"/>
        </w:rPr>
        <w:t>envoi d</w:t>
      </w:r>
      <w:r w:rsidR="00EA060F" w:rsidRPr="00F20F8C">
        <w:rPr>
          <w:lang w:val="fr-CA"/>
        </w:rPr>
        <w:t>’</w:t>
      </w:r>
      <w:r w:rsidRPr="00F20F8C">
        <w:rPr>
          <w:lang w:val="fr-CA"/>
        </w:rPr>
        <w:t>air chaud dans l</w:t>
      </w:r>
      <w:r w:rsidR="00EA060F" w:rsidRPr="00F20F8C">
        <w:rPr>
          <w:lang w:val="fr-CA"/>
        </w:rPr>
        <w:t>’</w:t>
      </w:r>
      <w:r w:rsidRPr="00F20F8C">
        <w:rPr>
          <w:lang w:val="fr-CA"/>
        </w:rPr>
        <w:t>alésage de l</w:t>
      </w:r>
      <w:r w:rsidR="00EA060F" w:rsidRPr="00F20F8C">
        <w:rPr>
          <w:lang w:val="fr-CA"/>
        </w:rPr>
        <w:t>’</w:t>
      </w:r>
      <w:r w:rsidRPr="00F20F8C">
        <w:rPr>
          <w:lang w:val="fr-CA"/>
        </w:rPr>
        <w:t>IRM.</w:t>
      </w: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Assurez-vous que l</w:t>
      </w:r>
      <w:r w:rsidR="00EA060F" w:rsidRPr="00F20F8C">
        <w:rPr>
          <w:lang w:val="fr-CA"/>
        </w:rPr>
        <w:t>’</w:t>
      </w:r>
      <w:r w:rsidRPr="00F20F8C">
        <w:rPr>
          <w:lang w:val="fr-CA"/>
        </w:rPr>
        <w:t>air dans l</w:t>
      </w:r>
      <w:r w:rsidR="00EA060F" w:rsidRPr="00F20F8C">
        <w:rPr>
          <w:lang w:val="fr-CA"/>
        </w:rPr>
        <w:t>’</w:t>
      </w:r>
      <w:r w:rsidRPr="00F20F8C">
        <w:rPr>
          <w:lang w:val="fr-CA"/>
        </w:rPr>
        <w:t>alésage de l</w:t>
      </w:r>
      <w:r w:rsidR="00EA060F" w:rsidRPr="00F20F8C">
        <w:rPr>
          <w:lang w:val="fr-CA"/>
        </w:rPr>
        <w:t>’</w:t>
      </w:r>
      <w:r w:rsidRPr="00F20F8C">
        <w:rPr>
          <w:lang w:val="fr-CA"/>
        </w:rPr>
        <w:t xml:space="preserve">IRM a été </w:t>
      </w:r>
      <w:r w:rsidR="0030766A" w:rsidRPr="00F20F8C">
        <w:rPr>
          <w:lang w:val="fr-CA"/>
        </w:rPr>
        <w:t xml:space="preserve">chauffé </w:t>
      </w:r>
      <w:r w:rsidRPr="00F20F8C">
        <w:rPr>
          <w:lang w:val="fr-CA"/>
        </w:rPr>
        <w:t>à l</w:t>
      </w:r>
      <w:r w:rsidR="00EA060F" w:rsidRPr="00F20F8C">
        <w:rPr>
          <w:lang w:val="fr-CA"/>
        </w:rPr>
        <w:t>’</w:t>
      </w:r>
      <w:r w:rsidRPr="00F20F8C">
        <w:rPr>
          <w:lang w:val="fr-CA"/>
        </w:rPr>
        <w:t xml:space="preserve">aide du </w:t>
      </w:r>
      <w:r w:rsidR="0030766A" w:rsidRPr="00F20F8C">
        <w:rPr>
          <w:lang w:val="fr-CA"/>
        </w:rPr>
        <w:t>régulateur à thermistance SAII </w:t>
      </w:r>
      <w:r w:rsidRPr="00F20F8C">
        <w:rPr>
          <w:lang w:val="fr-CA"/>
        </w:rPr>
        <w:t>T1.</w:t>
      </w:r>
    </w:p>
    <w:p w:rsidR="002D7B9F" w:rsidRPr="00F20F8C" w:rsidRDefault="002D7B9F" w:rsidP="002D7B9F">
      <w:pPr>
        <w:pStyle w:val="Bodytext20"/>
        <w:tabs>
          <w:tab w:val="left" w:pos="492"/>
        </w:tabs>
        <w:ind w:left="500"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Assurez-vous que les vaporisateurs d</w:t>
      </w:r>
      <w:r w:rsidR="00EA060F" w:rsidRPr="00F20F8C">
        <w:rPr>
          <w:lang w:val="fr-CA"/>
        </w:rPr>
        <w:t>’</w:t>
      </w:r>
      <w:r w:rsidRPr="00F20F8C">
        <w:rPr>
          <w:lang w:val="fr-CA"/>
        </w:rPr>
        <w:t xml:space="preserve">isoflurane, les systèmes </w:t>
      </w:r>
      <w:r w:rsidR="0030766A" w:rsidRPr="00F20F8C">
        <w:rPr>
          <w:lang w:val="fr-CA"/>
        </w:rPr>
        <w:t>d</w:t>
      </w:r>
      <w:r w:rsidR="00EA060F" w:rsidRPr="00F20F8C">
        <w:rPr>
          <w:lang w:val="fr-CA"/>
        </w:rPr>
        <w:t>’</w:t>
      </w:r>
      <w:r w:rsidR="0030766A" w:rsidRPr="00F20F8C">
        <w:rPr>
          <w:lang w:val="fr-CA"/>
        </w:rPr>
        <w:t xml:space="preserve">administration </w:t>
      </w:r>
      <w:r w:rsidR="003B0760" w:rsidRPr="00F20F8C">
        <w:rPr>
          <w:lang w:val="fr-CA"/>
        </w:rPr>
        <w:t>et</w:t>
      </w:r>
      <w:r w:rsidR="0030766A" w:rsidRPr="00F20F8C">
        <w:rPr>
          <w:lang w:val="fr-CA"/>
        </w:rPr>
        <w:t xml:space="preserve"> </w:t>
      </w:r>
      <w:r w:rsidRPr="00F20F8C">
        <w:rPr>
          <w:lang w:val="fr-CA"/>
        </w:rPr>
        <w:t>la chambre d</w:t>
      </w:r>
      <w:r w:rsidR="00EA060F" w:rsidRPr="00F20F8C">
        <w:rPr>
          <w:lang w:val="fr-CA"/>
        </w:rPr>
        <w:t>’</w:t>
      </w:r>
      <w:r w:rsidRPr="00F20F8C">
        <w:rPr>
          <w:lang w:val="fr-CA"/>
        </w:rPr>
        <w:t xml:space="preserve">induction </w:t>
      </w:r>
      <w:r w:rsidR="0030766A" w:rsidRPr="00F20F8C">
        <w:rPr>
          <w:lang w:val="fr-CA"/>
        </w:rPr>
        <w:t>anesthésique</w:t>
      </w:r>
      <w:r w:rsidRPr="00F20F8C">
        <w:rPr>
          <w:lang w:val="fr-CA"/>
        </w:rPr>
        <w:t xml:space="preserve"> sont correctement installés. Assurez-vous que </w:t>
      </w:r>
      <w:r w:rsidR="009628BE" w:rsidRPr="00F20F8C">
        <w:rPr>
          <w:lang w:val="fr-CA"/>
        </w:rPr>
        <w:t xml:space="preserve">les vaporisateurs sont bien remplis </w:t>
      </w:r>
      <w:r w:rsidRPr="00F20F8C">
        <w:rPr>
          <w:lang w:val="fr-CA"/>
        </w:rPr>
        <w:t>d</w:t>
      </w:r>
      <w:r w:rsidR="00EA060F" w:rsidRPr="00F20F8C">
        <w:rPr>
          <w:lang w:val="fr-CA"/>
        </w:rPr>
        <w:t>’</w:t>
      </w:r>
      <w:r w:rsidRPr="00F20F8C">
        <w:rPr>
          <w:lang w:val="fr-CA"/>
        </w:rPr>
        <w:t>isoflurane. Lorsque l</w:t>
      </w:r>
      <w:r w:rsidR="00EA060F" w:rsidRPr="00F20F8C">
        <w:rPr>
          <w:lang w:val="fr-CA"/>
        </w:rPr>
        <w:t>’</w:t>
      </w:r>
      <w:r w:rsidRPr="00F20F8C">
        <w:rPr>
          <w:lang w:val="fr-CA"/>
        </w:rPr>
        <w:t xml:space="preserve">indicateur </w:t>
      </w:r>
      <w:r w:rsidR="00F20F8C" w:rsidRPr="00F20F8C">
        <w:rPr>
          <w:lang w:val="fr-CA"/>
        </w:rPr>
        <w:t>affiche</w:t>
      </w:r>
      <w:r w:rsidR="009628BE" w:rsidRPr="00F20F8C">
        <w:rPr>
          <w:lang w:val="fr-CA"/>
        </w:rPr>
        <w:t xml:space="preserve"> un niveau inférieur à la moitié, remplissez-</w:t>
      </w:r>
      <w:r w:rsidRPr="00F20F8C">
        <w:rPr>
          <w:lang w:val="fr-CA"/>
        </w:rPr>
        <w:t>le à l</w:t>
      </w:r>
      <w:r w:rsidR="00EA060F" w:rsidRPr="00F20F8C">
        <w:rPr>
          <w:lang w:val="fr-CA"/>
        </w:rPr>
        <w:t>’</w:t>
      </w:r>
      <w:r w:rsidRPr="00F20F8C">
        <w:rPr>
          <w:lang w:val="fr-CA"/>
        </w:rPr>
        <w:t xml:space="preserve">aide de la </w:t>
      </w:r>
      <w:r w:rsidR="009628BE" w:rsidRPr="00F20F8C">
        <w:rPr>
          <w:lang w:val="fr-CA"/>
        </w:rPr>
        <w:t>clé</w:t>
      </w:r>
      <w:r w:rsidRPr="00F20F8C">
        <w:rPr>
          <w:lang w:val="fr-CA"/>
        </w:rPr>
        <w:t xml:space="preserve"> de précision. </w:t>
      </w:r>
      <w:r w:rsidR="009628BE" w:rsidRPr="00F20F8C">
        <w:rPr>
          <w:lang w:val="fr-CA"/>
        </w:rPr>
        <w:t>Assurez-vous</w:t>
      </w:r>
      <w:r w:rsidRPr="00F20F8C">
        <w:rPr>
          <w:lang w:val="fr-CA"/>
        </w:rPr>
        <w:t xml:space="preserve"> que le système de gaz est press</w:t>
      </w:r>
      <w:r w:rsidR="009628BE" w:rsidRPr="00F20F8C">
        <w:rPr>
          <w:lang w:val="fr-CA"/>
        </w:rPr>
        <w:t>urisé à environ 40 PSI. Vérifiez</w:t>
      </w:r>
      <w:r w:rsidRPr="00F20F8C">
        <w:rPr>
          <w:lang w:val="fr-CA"/>
        </w:rPr>
        <w:t xml:space="preserve"> </w:t>
      </w:r>
      <w:r w:rsidR="009628BE" w:rsidRPr="00F20F8C">
        <w:rPr>
          <w:lang w:val="fr-CA"/>
        </w:rPr>
        <w:t xml:space="preserve">régulièrement </w:t>
      </w:r>
      <w:r w:rsidRPr="00F20F8C">
        <w:rPr>
          <w:lang w:val="fr-CA"/>
        </w:rPr>
        <w:t>la pression du gaz sur la jauge d</w:t>
      </w:r>
      <w:r w:rsidR="00EA060F" w:rsidRPr="00F20F8C">
        <w:rPr>
          <w:lang w:val="fr-CA"/>
        </w:rPr>
        <w:t>’</w:t>
      </w:r>
      <w:r w:rsidRPr="00F20F8C">
        <w:rPr>
          <w:lang w:val="fr-CA"/>
        </w:rPr>
        <w:t xml:space="preserve">oxygène pour éviter que </w:t>
      </w:r>
      <w:r w:rsidR="009628BE" w:rsidRPr="00F20F8C">
        <w:rPr>
          <w:lang w:val="fr-CA"/>
        </w:rPr>
        <w:t>l</w:t>
      </w:r>
      <w:r w:rsidR="00EA060F" w:rsidRPr="00F20F8C">
        <w:rPr>
          <w:lang w:val="fr-CA"/>
        </w:rPr>
        <w:t>’</w:t>
      </w:r>
      <w:r w:rsidR="009628BE" w:rsidRPr="00F20F8C">
        <w:rPr>
          <w:lang w:val="fr-CA"/>
        </w:rPr>
        <w:t xml:space="preserve">alimentation en </w:t>
      </w:r>
      <w:r w:rsidRPr="00F20F8C">
        <w:rPr>
          <w:lang w:val="fr-CA"/>
        </w:rPr>
        <w:t>gaz ne soit interrompue.</w:t>
      </w:r>
    </w:p>
    <w:p w:rsidR="002D7B9F" w:rsidRPr="00F20F8C" w:rsidRDefault="002D7B9F" w:rsidP="002D7B9F">
      <w:pPr>
        <w:pStyle w:val="Bodytext20"/>
        <w:tabs>
          <w:tab w:val="left" w:pos="492"/>
        </w:tabs>
        <w:ind w:firstLine="0"/>
        <w:rPr>
          <w:lang w:val="fr-CA"/>
        </w:rPr>
      </w:pPr>
    </w:p>
    <w:p w:rsidR="002D7B9F" w:rsidRPr="00F20F8C" w:rsidRDefault="002D7B9F" w:rsidP="002D7B9F">
      <w:pPr>
        <w:pStyle w:val="Bodytext20"/>
        <w:tabs>
          <w:tab w:val="left" w:pos="492"/>
        </w:tabs>
        <w:ind w:left="500" w:firstLine="0"/>
        <w:rPr>
          <w:lang w:val="fr-CA"/>
        </w:rPr>
      </w:pPr>
      <w:r w:rsidRPr="00F20F8C">
        <w:rPr>
          <w:b/>
          <w:u w:val="single"/>
          <w:lang w:val="fr-CA"/>
        </w:rPr>
        <w:t>Remarque</w:t>
      </w:r>
      <w:r w:rsidR="009628BE" w:rsidRPr="00F20F8C">
        <w:rPr>
          <w:lang w:val="fr-CA"/>
        </w:rPr>
        <w:t> </w:t>
      </w:r>
      <w:r w:rsidRPr="00F20F8C">
        <w:rPr>
          <w:lang w:val="fr-CA"/>
        </w:rPr>
        <w:t xml:space="preserve">: Les </w:t>
      </w:r>
      <w:r w:rsidR="00B31054" w:rsidRPr="00F20F8C">
        <w:rPr>
          <w:lang w:val="fr-CA"/>
        </w:rPr>
        <w:t xml:space="preserve">réservoirs </w:t>
      </w:r>
      <w:r w:rsidRPr="00F20F8C">
        <w:rPr>
          <w:lang w:val="fr-CA"/>
        </w:rPr>
        <w:t>d</w:t>
      </w:r>
      <w:r w:rsidR="00EA060F" w:rsidRPr="00F20F8C">
        <w:rPr>
          <w:lang w:val="fr-CA"/>
        </w:rPr>
        <w:t>’</w:t>
      </w:r>
      <w:r w:rsidRPr="00F20F8C">
        <w:rPr>
          <w:lang w:val="fr-CA"/>
        </w:rPr>
        <w:t xml:space="preserve">oxygène </w:t>
      </w:r>
      <w:r w:rsidR="00B31054" w:rsidRPr="00F20F8C">
        <w:rPr>
          <w:lang w:val="fr-CA"/>
        </w:rPr>
        <w:t xml:space="preserve">qui alimentent </w:t>
      </w:r>
      <w:r w:rsidRPr="00F20F8C">
        <w:rPr>
          <w:lang w:val="fr-CA"/>
        </w:rPr>
        <w:t xml:space="preserve">cette zone </w:t>
      </w:r>
      <w:r w:rsidR="006156B4" w:rsidRPr="00F20F8C">
        <w:rPr>
          <w:lang w:val="fr-CA"/>
        </w:rPr>
        <w:t>se trouvent</w:t>
      </w:r>
      <w:r w:rsidRPr="00F20F8C">
        <w:rPr>
          <w:lang w:val="fr-CA"/>
        </w:rPr>
        <w:t xml:space="preserve"> dans la </w:t>
      </w:r>
      <w:r w:rsidR="009628BE" w:rsidRPr="00F20F8C">
        <w:rPr>
          <w:lang w:val="fr-CA"/>
        </w:rPr>
        <w:t xml:space="preserve">salle </w:t>
      </w:r>
      <w:r w:rsidRPr="00F20F8C">
        <w:rPr>
          <w:lang w:val="fr-CA"/>
        </w:rPr>
        <w:t>1329 et disposent d</w:t>
      </w:r>
      <w:r w:rsidR="00EA060F" w:rsidRPr="00F20F8C">
        <w:rPr>
          <w:lang w:val="fr-CA"/>
        </w:rPr>
        <w:t>’</w:t>
      </w:r>
      <w:r w:rsidRPr="00F20F8C">
        <w:rPr>
          <w:lang w:val="fr-CA"/>
        </w:rPr>
        <w:t xml:space="preserve">un système automatisé de </w:t>
      </w:r>
      <w:r w:rsidR="00B31054" w:rsidRPr="00F20F8C">
        <w:rPr>
          <w:lang w:val="fr-CA"/>
        </w:rPr>
        <w:t xml:space="preserve">commutation </w:t>
      </w:r>
      <w:r w:rsidRPr="00F20F8C">
        <w:rPr>
          <w:lang w:val="fr-CA"/>
        </w:rPr>
        <w:t xml:space="preserve">de </w:t>
      </w:r>
      <w:r w:rsidR="00B31054" w:rsidRPr="00F20F8C">
        <w:rPr>
          <w:lang w:val="fr-CA"/>
        </w:rPr>
        <w:t>réservoir</w:t>
      </w:r>
      <w:r w:rsidRPr="00F20F8C">
        <w:rPr>
          <w:lang w:val="fr-CA"/>
        </w:rPr>
        <w:t xml:space="preserve">, avec une banque de 4 cylindres </w:t>
      </w:r>
      <w:r w:rsidR="006156B4" w:rsidRPr="00F20F8C">
        <w:rPr>
          <w:lang w:val="fr-CA"/>
        </w:rPr>
        <w:t xml:space="preserve">en </w:t>
      </w:r>
      <w:r w:rsidRPr="00F20F8C">
        <w:rPr>
          <w:lang w:val="fr-CA"/>
        </w:rPr>
        <w:t>H. L</w:t>
      </w:r>
      <w:r w:rsidR="00EA060F" w:rsidRPr="00F20F8C">
        <w:rPr>
          <w:lang w:val="fr-CA"/>
        </w:rPr>
        <w:t>’</w:t>
      </w:r>
      <w:r w:rsidRPr="00F20F8C">
        <w:rPr>
          <w:lang w:val="fr-CA"/>
        </w:rPr>
        <w:t xml:space="preserve">état du </w:t>
      </w:r>
      <w:r w:rsidR="00B31054" w:rsidRPr="00F20F8C">
        <w:rPr>
          <w:lang w:val="fr-CA"/>
        </w:rPr>
        <w:t>réservoir</w:t>
      </w:r>
      <w:r w:rsidRPr="00F20F8C">
        <w:rPr>
          <w:lang w:val="fr-CA"/>
        </w:rPr>
        <w:t xml:space="preserve"> d</w:t>
      </w:r>
      <w:r w:rsidR="00EA060F" w:rsidRPr="00F20F8C">
        <w:rPr>
          <w:lang w:val="fr-CA"/>
        </w:rPr>
        <w:t>’</w:t>
      </w:r>
      <w:r w:rsidRPr="00F20F8C">
        <w:rPr>
          <w:lang w:val="fr-CA"/>
        </w:rPr>
        <w:t>alimentation doit être vérifié chaque semaine pour s</w:t>
      </w:r>
      <w:r w:rsidR="00EA060F" w:rsidRPr="00F20F8C">
        <w:rPr>
          <w:lang w:val="fr-CA"/>
        </w:rPr>
        <w:t>’</w:t>
      </w:r>
      <w:r w:rsidRPr="00F20F8C">
        <w:rPr>
          <w:lang w:val="fr-CA"/>
        </w:rPr>
        <w:t>assurer qu</w:t>
      </w:r>
      <w:r w:rsidR="00EA060F" w:rsidRPr="00F20F8C">
        <w:rPr>
          <w:lang w:val="fr-CA"/>
        </w:rPr>
        <w:t>’</w:t>
      </w:r>
      <w:r w:rsidRPr="00F20F8C">
        <w:rPr>
          <w:lang w:val="fr-CA"/>
        </w:rPr>
        <w:t xml:space="preserve">au moins un </w:t>
      </w:r>
      <w:r w:rsidR="00B31054" w:rsidRPr="00F20F8C">
        <w:rPr>
          <w:lang w:val="fr-CA"/>
        </w:rPr>
        <w:t>réservoir</w:t>
      </w:r>
      <w:r w:rsidRPr="00F20F8C">
        <w:rPr>
          <w:lang w:val="fr-CA"/>
        </w:rPr>
        <w:t xml:space="preserve"> est en a</w:t>
      </w:r>
      <w:bookmarkStart w:id="0" w:name="_GoBack"/>
      <w:bookmarkEnd w:id="0"/>
      <w:r w:rsidRPr="00F20F8C">
        <w:rPr>
          <w:lang w:val="fr-CA"/>
        </w:rPr>
        <w:t xml:space="preserve">ctivité et </w:t>
      </w:r>
      <w:r w:rsidR="006156B4" w:rsidRPr="00F20F8C">
        <w:rPr>
          <w:lang w:val="fr-CA"/>
        </w:rPr>
        <w:t>qu</w:t>
      </w:r>
      <w:r w:rsidR="00EA060F" w:rsidRPr="00F20F8C">
        <w:rPr>
          <w:lang w:val="fr-CA"/>
        </w:rPr>
        <w:t>’</w:t>
      </w:r>
      <w:r w:rsidR="006156B4" w:rsidRPr="00F20F8C">
        <w:rPr>
          <w:lang w:val="fr-CA"/>
        </w:rPr>
        <w:t>un deuxième est prêt</w:t>
      </w:r>
      <w:r w:rsidRPr="00F20F8C">
        <w:rPr>
          <w:lang w:val="fr-CA"/>
        </w:rPr>
        <w:t xml:space="preserve"> à </w:t>
      </w:r>
      <w:r w:rsidR="006156B4" w:rsidRPr="00F20F8C">
        <w:rPr>
          <w:lang w:val="fr-CA"/>
        </w:rPr>
        <w:t>commuter</w:t>
      </w:r>
      <w:r w:rsidRPr="00F20F8C">
        <w:rPr>
          <w:lang w:val="fr-CA"/>
        </w:rPr>
        <w:t>.</w:t>
      </w:r>
    </w:p>
    <w:p w:rsidR="00B31054" w:rsidRPr="00F20F8C" w:rsidRDefault="00B31054" w:rsidP="002D7B9F">
      <w:pPr>
        <w:pStyle w:val="Bodytext20"/>
        <w:tabs>
          <w:tab w:val="left" w:pos="492"/>
        </w:tabs>
        <w:ind w:left="500" w:firstLine="0"/>
        <w:rPr>
          <w:lang w:val="fr-CA"/>
        </w:rPr>
      </w:pPr>
    </w:p>
    <w:p w:rsidR="002D7B9F" w:rsidRPr="00F20F8C" w:rsidRDefault="002D7B9F" w:rsidP="002D7B9F">
      <w:pPr>
        <w:pStyle w:val="Bodytext20"/>
        <w:tabs>
          <w:tab w:val="left" w:pos="492"/>
        </w:tabs>
        <w:ind w:left="500" w:firstLine="0"/>
        <w:rPr>
          <w:lang w:val="fr-CA"/>
        </w:rPr>
      </w:pPr>
      <w:r w:rsidRPr="00F20F8C">
        <w:rPr>
          <w:b/>
          <w:u w:val="single"/>
          <w:lang w:val="fr-CA"/>
        </w:rPr>
        <w:t>Avertissement</w:t>
      </w:r>
      <w:r w:rsidR="00B31054" w:rsidRPr="00F20F8C">
        <w:rPr>
          <w:lang w:val="fr-CA"/>
        </w:rPr>
        <w:t> </w:t>
      </w:r>
      <w:r w:rsidRPr="00F20F8C">
        <w:rPr>
          <w:lang w:val="fr-CA"/>
        </w:rPr>
        <w:t xml:space="preserve">: Assurez-vous que le système de récupération a été allumé et </w:t>
      </w:r>
      <w:r w:rsidR="00B31054" w:rsidRPr="00F20F8C">
        <w:rPr>
          <w:lang w:val="fr-CA"/>
        </w:rPr>
        <w:t>que l</w:t>
      </w:r>
      <w:r w:rsidR="00EA060F" w:rsidRPr="00F20F8C">
        <w:rPr>
          <w:lang w:val="fr-CA"/>
        </w:rPr>
        <w:t>’</w:t>
      </w:r>
      <w:r w:rsidR="00B31054" w:rsidRPr="00F20F8C">
        <w:rPr>
          <w:lang w:val="fr-CA"/>
        </w:rPr>
        <w:t>aspiration</w:t>
      </w:r>
      <w:r w:rsidRPr="00F20F8C">
        <w:rPr>
          <w:lang w:val="fr-CA"/>
        </w:rPr>
        <w:t xml:space="preserve"> est activé</w:t>
      </w:r>
      <w:r w:rsidR="00B31054" w:rsidRPr="00F20F8C">
        <w:rPr>
          <w:lang w:val="fr-CA"/>
        </w:rPr>
        <w:t>e</w:t>
      </w:r>
      <w:r w:rsidRPr="00F20F8C">
        <w:rPr>
          <w:lang w:val="fr-CA"/>
        </w:rPr>
        <w:t xml:space="preserve"> </w:t>
      </w:r>
      <w:r w:rsidR="00B31054" w:rsidRPr="00F20F8C">
        <w:rPr>
          <w:lang w:val="fr-CA"/>
        </w:rPr>
        <w:t>pour le</w:t>
      </w:r>
      <w:r w:rsidRPr="00F20F8C">
        <w:rPr>
          <w:lang w:val="fr-CA"/>
        </w:rPr>
        <w:t xml:space="preserve"> </w:t>
      </w:r>
      <w:r w:rsidR="00B31054" w:rsidRPr="00F20F8C">
        <w:rPr>
          <w:lang w:val="fr-CA"/>
        </w:rPr>
        <w:t xml:space="preserve">poste </w:t>
      </w:r>
      <w:r w:rsidRPr="00F20F8C">
        <w:rPr>
          <w:lang w:val="fr-CA"/>
        </w:rPr>
        <w:t>d</w:t>
      </w:r>
      <w:r w:rsidR="00EA060F" w:rsidRPr="00F20F8C">
        <w:rPr>
          <w:lang w:val="fr-CA"/>
        </w:rPr>
        <w:t>’</w:t>
      </w:r>
      <w:r w:rsidRPr="00F20F8C">
        <w:rPr>
          <w:lang w:val="fr-CA"/>
        </w:rPr>
        <w:t xml:space="preserve">induction et </w:t>
      </w:r>
      <w:r w:rsidR="00B31054" w:rsidRPr="00F20F8C">
        <w:rPr>
          <w:lang w:val="fr-CA"/>
        </w:rPr>
        <w:t xml:space="preserve">le </w:t>
      </w:r>
      <w:r w:rsidRPr="00F20F8C">
        <w:rPr>
          <w:lang w:val="fr-CA"/>
        </w:rPr>
        <w:t xml:space="preserve">poste </w:t>
      </w:r>
      <w:r w:rsidR="00B31054" w:rsidRPr="00F20F8C">
        <w:rPr>
          <w:lang w:val="fr-CA"/>
        </w:rPr>
        <w:t>d</w:t>
      </w:r>
      <w:r w:rsidR="00EA060F" w:rsidRPr="00F20F8C">
        <w:rPr>
          <w:lang w:val="fr-CA"/>
        </w:rPr>
        <w:t>’</w:t>
      </w:r>
      <w:r w:rsidR="00B31054" w:rsidRPr="00F20F8C">
        <w:rPr>
          <w:lang w:val="fr-CA"/>
        </w:rPr>
        <w:t>administration anesthésique</w:t>
      </w:r>
      <w:r w:rsidRPr="00F20F8C">
        <w:rPr>
          <w:lang w:val="fr-CA"/>
        </w:rPr>
        <w:t xml:space="preserve"> </w:t>
      </w:r>
      <w:r w:rsidR="00B31054" w:rsidRPr="00F20F8C">
        <w:rPr>
          <w:lang w:val="fr-CA"/>
        </w:rPr>
        <w:t>de l</w:t>
      </w:r>
      <w:r w:rsidR="00EA060F" w:rsidRPr="00F20F8C">
        <w:rPr>
          <w:lang w:val="fr-CA"/>
        </w:rPr>
        <w:t>’</w:t>
      </w:r>
      <w:r w:rsidR="00B31054" w:rsidRPr="00F20F8C">
        <w:rPr>
          <w:lang w:val="fr-CA"/>
        </w:rPr>
        <w:t>IRM. Vérifiez le branchement du système de récupération</w:t>
      </w:r>
      <w:r w:rsidRPr="00F20F8C">
        <w:rPr>
          <w:lang w:val="fr-CA"/>
        </w:rPr>
        <w:t>. Le non-respect de cette consigne peut entraîner l</w:t>
      </w:r>
      <w:r w:rsidR="00EA060F" w:rsidRPr="00F20F8C">
        <w:rPr>
          <w:lang w:val="fr-CA"/>
        </w:rPr>
        <w:t>’</w:t>
      </w:r>
      <w:r w:rsidRPr="00F20F8C">
        <w:rPr>
          <w:lang w:val="fr-CA"/>
        </w:rPr>
        <w:t xml:space="preserve">exposition </w:t>
      </w:r>
      <w:r w:rsidR="00B31054" w:rsidRPr="00F20F8C">
        <w:rPr>
          <w:lang w:val="fr-CA"/>
        </w:rPr>
        <w:t>du personnel</w:t>
      </w:r>
      <w:r w:rsidRPr="00F20F8C">
        <w:rPr>
          <w:lang w:val="fr-CA"/>
        </w:rPr>
        <w:t xml:space="preserve"> à des gaz résiduaires anesthésiques.</w:t>
      </w:r>
    </w:p>
    <w:p w:rsidR="002D7B9F" w:rsidRPr="00F20F8C" w:rsidRDefault="002D7B9F" w:rsidP="002D7B9F">
      <w:pPr>
        <w:pStyle w:val="Bodytext20"/>
        <w:tabs>
          <w:tab w:val="left" w:pos="492"/>
        </w:tabs>
        <w:ind w:left="500"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Préparation des animaux</w:t>
      </w:r>
      <w:r w:rsidR="00B31054" w:rsidRPr="00F20F8C">
        <w:rPr>
          <w:lang w:val="fr-CA"/>
        </w:rPr>
        <w:t> : U</w:t>
      </w:r>
      <w:r w:rsidRPr="00F20F8C">
        <w:rPr>
          <w:lang w:val="fr-CA"/>
        </w:rPr>
        <w:t xml:space="preserve">ne fois que les animaux ont été </w:t>
      </w:r>
      <w:r w:rsidR="003B0760" w:rsidRPr="00F20F8C">
        <w:rPr>
          <w:lang w:val="fr-CA"/>
        </w:rPr>
        <w:t>admis</w:t>
      </w:r>
      <w:r w:rsidRPr="00F20F8C">
        <w:rPr>
          <w:lang w:val="fr-CA"/>
        </w:rPr>
        <w:t xml:space="preserve"> dans la z</w:t>
      </w:r>
      <w:r w:rsidR="00B31054" w:rsidRPr="00F20F8C">
        <w:rPr>
          <w:lang w:val="fr-CA"/>
        </w:rPr>
        <w:t>one de préparation des animaux pour l</w:t>
      </w:r>
      <w:r w:rsidR="00EA060F" w:rsidRPr="00F20F8C">
        <w:rPr>
          <w:lang w:val="fr-CA"/>
        </w:rPr>
        <w:t>’</w:t>
      </w:r>
      <w:r w:rsidRPr="00F20F8C">
        <w:rPr>
          <w:lang w:val="fr-CA"/>
        </w:rPr>
        <w:t xml:space="preserve">IRM, </w:t>
      </w:r>
      <w:r w:rsidR="00B31054" w:rsidRPr="00F20F8C">
        <w:rPr>
          <w:lang w:val="fr-CA"/>
        </w:rPr>
        <w:t xml:space="preserve">sortez </w:t>
      </w:r>
      <w:r w:rsidRPr="00F20F8C">
        <w:rPr>
          <w:lang w:val="fr-CA"/>
        </w:rPr>
        <w:t xml:space="preserve">le sujet </w:t>
      </w:r>
      <w:r w:rsidR="00947133" w:rsidRPr="00F20F8C">
        <w:rPr>
          <w:lang w:val="fr-CA"/>
        </w:rPr>
        <w:t>de s</w:t>
      </w:r>
      <w:r w:rsidRPr="00F20F8C">
        <w:rPr>
          <w:lang w:val="fr-CA"/>
        </w:rPr>
        <w:t>a cage</w:t>
      </w:r>
      <w:r w:rsidR="00947133" w:rsidRPr="00F20F8C">
        <w:rPr>
          <w:lang w:val="fr-CA"/>
        </w:rPr>
        <w:t xml:space="preserve"> d</w:t>
      </w:r>
      <w:r w:rsidR="00EA060F" w:rsidRPr="00F20F8C">
        <w:rPr>
          <w:lang w:val="fr-CA"/>
        </w:rPr>
        <w:t>’</w:t>
      </w:r>
      <w:r w:rsidR="00947133" w:rsidRPr="00F20F8C">
        <w:rPr>
          <w:lang w:val="fr-CA"/>
        </w:rPr>
        <w:t>origine</w:t>
      </w:r>
      <w:r w:rsidRPr="00F20F8C">
        <w:rPr>
          <w:lang w:val="fr-CA"/>
        </w:rPr>
        <w:t>, vérifiez et enregistrez l</w:t>
      </w:r>
      <w:r w:rsidR="00EA060F" w:rsidRPr="00F20F8C">
        <w:rPr>
          <w:lang w:val="fr-CA"/>
        </w:rPr>
        <w:t>’</w:t>
      </w:r>
      <w:r w:rsidRPr="00F20F8C">
        <w:rPr>
          <w:lang w:val="fr-CA"/>
        </w:rPr>
        <w:t>identification de l</w:t>
      </w:r>
      <w:r w:rsidR="00EA060F" w:rsidRPr="00F20F8C">
        <w:rPr>
          <w:lang w:val="fr-CA"/>
        </w:rPr>
        <w:t>’</w:t>
      </w:r>
      <w:r w:rsidRPr="00F20F8C">
        <w:rPr>
          <w:lang w:val="fr-CA"/>
        </w:rPr>
        <w:t>animal</w:t>
      </w:r>
      <w:r w:rsidR="00947133" w:rsidRPr="00F20F8C">
        <w:rPr>
          <w:lang w:val="fr-CA"/>
        </w:rPr>
        <w:t>,</w:t>
      </w:r>
      <w:r w:rsidRPr="00F20F8C">
        <w:rPr>
          <w:lang w:val="fr-CA"/>
        </w:rPr>
        <w:t xml:space="preserve"> </w:t>
      </w:r>
      <w:r w:rsidR="00947133" w:rsidRPr="00F20F8C">
        <w:rPr>
          <w:lang w:val="fr-CA"/>
        </w:rPr>
        <w:t xml:space="preserve">puis </w:t>
      </w:r>
      <w:r w:rsidRPr="00F20F8C">
        <w:rPr>
          <w:lang w:val="fr-CA"/>
        </w:rPr>
        <w:t xml:space="preserve">placez-le dans la </w:t>
      </w:r>
      <w:r w:rsidR="00947133" w:rsidRPr="00F20F8C">
        <w:rPr>
          <w:lang w:val="fr-CA"/>
        </w:rPr>
        <w:t>chambre d</w:t>
      </w:r>
      <w:r w:rsidR="00EA060F" w:rsidRPr="00F20F8C">
        <w:rPr>
          <w:lang w:val="fr-CA"/>
        </w:rPr>
        <w:t>’</w:t>
      </w:r>
      <w:r w:rsidR="00947133" w:rsidRPr="00F20F8C">
        <w:rPr>
          <w:lang w:val="fr-CA"/>
        </w:rPr>
        <w:t>induction anesthésique</w:t>
      </w:r>
      <w:r w:rsidRPr="00F20F8C">
        <w:rPr>
          <w:lang w:val="fr-CA"/>
        </w:rPr>
        <w:t>.</w:t>
      </w:r>
    </w:p>
    <w:p w:rsidR="002D7B9F" w:rsidRPr="00F20F8C" w:rsidRDefault="002D7B9F" w:rsidP="002D7B9F">
      <w:pPr>
        <w:pStyle w:val="Bodytext20"/>
        <w:tabs>
          <w:tab w:val="left" w:pos="492"/>
        </w:tabs>
        <w:ind w:left="500"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lastRenderedPageBreak/>
        <w:t>Ouvrez la vanne d</w:t>
      </w:r>
      <w:r w:rsidR="00EA060F" w:rsidRPr="00F20F8C">
        <w:rPr>
          <w:lang w:val="fr-CA"/>
        </w:rPr>
        <w:t>’</w:t>
      </w:r>
      <w:r w:rsidRPr="00F20F8C">
        <w:rPr>
          <w:lang w:val="fr-CA"/>
        </w:rPr>
        <w:t>oxygène pour la chambre d</w:t>
      </w:r>
      <w:r w:rsidR="00EA060F" w:rsidRPr="00F20F8C">
        <w:rPr>
          <w:lang w:val="fr-CA"/>
        </w:rPr>
        <w:t>’</w:t>
      </w:r>
      <w:r w:rsidRPr="00F20F8C">
        <w:rPr>
          <w:lang w:val="fr-CA"/>
        </w:rPr>
        <w:t>induction et réglez le vaporisateur à 2-3</w:t>
      </w:r>
      <w:r w:rsidR="00F20F8C" w:rsidRPr="00F20F8C">
        <w:rPr>
          <w:lang w:val="fr-CA"/>
        </w:rPr>
        <w:t xml:space="preserve"> </w:t>
      </w:r>
      <w:r w:rsidRPr="00F20F8C">
        <w:rPr>
          <w:lang w:val="fr-CA"/>
        </w:rPr>
        <w:t>% d</w:t>
      </w:r>
      <w:r w:rsidR="00EA060F" w:rsidRPr="00F20F8C">
        <w:rPr>
          <w:lang w:val="fr-CA"/>
        </w:rPr>
        <w:t>’</w:t>
      </w:r>
      <w:r w:rsidRPr="00F20F8C">
        <w:rPr>
          <w:lang w:val="fr-CA"/>
        </w:rPr>
        <w:t>isoflurane, à un débit de 0,75-</w:t>
      </w:r>
      <w:r w:rsidR="00947133" w:rsidRPr="00F20F8C">
        <w:rPr>
          <w:lang w:val="fr-CA"/>
        </w:rPr>
        <w:t xml:space="preserve"> </w:t>
      </w:r>
      <w:proofErr w:type="spellStart"/>
      <w:r w:rsidRPr="00F20F8C">
        <w:rPr>
          <w:lang w:val="fr-CA"/>
        </w:rPr>
        <w:t>iLPM</w:t>
      </w:r>
      <w:proofErr w:type="spellEnd"/>
      <w:r w:rsidRPr="00F20F8C">
        <w:rPr>
          <w:lang w:val="fr-CA"/>
        </w:rPr>
        <w:t xml:space="preserve"> pour </w:t>
      </w:r>
      <w:r w:rsidR="00947133" w:rsidRPr="00F20F8C">
        <w:rPr>
          <w:lang w:val="fr-CA"/>
        </w:rPr>
        <w:t>les souris ou à</w:t>
      </w:r>
      <w:r w:rsidRPr="00F20F8C">
        <w:rPr>
          <w:lang w:val="fr-CA"/>
        </w:rPr>
        <w:t xml:space="preserve"> 1 LPM pour les rats.</w:t>
      </w:r>
    </w:p>
    <w:p w:rsidR="002D7B9F" w:rsidRPr="00F20F8C" w:rsidRDefault="002D7B9F" w:rsidP="002D7B9F">
      <w:pPr>
        <w:pStyle w:val="Bodytext20"/>
        <w:tabs>
          <w:tab w:val="left" w:pos="492"/>
        </w:tabs>
        <w:ind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 xml:space="preserve">Placez la cage </w:t>
      </w:r>
      <w:r w:rsidR="007C704D" w:rsidRPr="00F20F8C">
        <w:rPr>
          <w:lang w:val="fr-CA"/>
        </w:rPr>
        <w:t>d</w:t>
      </w:r>
      <w:r w:rsidR="00EA060F" w:rsidRPr="00F20F8C">
        <w:rPr>
          <w:lang w:val="fr-CA"/>
        </w:rPr>
        <w:t>’</w:t>
      </w:r>
      <w:r w:rsidR="007C704D" w:rsidRPr="00F20F8C">
        <w:rPr>
          <w:lang w:val="fr-CA"/>
        </w:rPr>
        <w:t>origine sur la plate</w:t>
      </w:r>
      <w:r w:rsidR="00DE53C1" w:rsidRPr="00F20F8C">
        <w:rPr>
          <w:lang w:val="fr-CA"/>
        </w:rPr>
        <w:t>forme chauffée</w:t>
      </w:r>
      <w:r w:rsidRPr="00F20F8C">
        <w:rPr>
          <w:lang w:val="fr-CA"/>
        </w:rPr>
        <w:t xml:space="preserve"> pour </w:t>
      </w:r>
      <w:r w:rsidR="00DE53C1" w:rsidRPr="00F20F8C">
        <w:rPr>
          <w:lang w:val="fr-CA"/>
        </w:rPr>
        <w:t xml:space="preserve">la </w:t>
      </w:r>
      <w:r w:rsidRPr="00F20F8C">
        <w:rPr>
          <w:lang w:val="fr-CA"/>
        </w:rPr>
        <w:t>réchauffer en prévision du retour de l</w:t>
      </w:r>
      <w:r w:rsidR="00EA060F" w:rsidRPr="00F20F8C">
        <w:rPr>
          <w:lang w:val="fr-CA"/>
        </w:rPr>
        <w:t>’</w:t>
      </w:r>
      <w:r w:rsidRPr="00F20F8C">
        <w:rPr>
          <w:lang w:val="fr-CA"/>
        </w:rPr>
        <w:t>animal</w:t>
      </w:r>
      <w:r w:rsidR="00DE53C1" w:rsidRPr="00F20F8C">
        <w:rPr>
          <w:lang w:val="fr-CA"/>
        </w:rPr>
        <w:t xml:space="preserve"> dans la cage</w:t>
      </w:r>
      <w:r w:rsidRPr="00F20F8C">
        <w:rPr>
          <w:lang w:val="fr-CA"/>
        </w:rPr>
        <w:t>.</w:t>
      </w:r>
    </w:p>
    <w:p w:rsidR="002D7B9F" w:rsidRPr="00F20F8C" w:rsidRDefault="002D7B9F" w:rsidP="002D7B9F">
      <w:pPr>
        <w:pStyle w:val="Bodytext20"/>
        <w:tabs>
          <w:tab w:val="left" w:pos="492"/>
        </w:tabs>
        <w:ind w:firstLine="0"/>
        <w:rPr>
          <w:lang w:val="fr-CA"/>
        </w:rPr>
      </w:pPr>
    </w:p>
    <w:p w:rsidR="002D7B9F" w:rsidRPr="00F20F8C" w:rsidRDefault="00DE53C1" w:rsidP="002D7B9F">
      <w:pPr>
        <w:pStyle w:val="Bodytext20"/>
        <w:numPr>
          <w:ilvl w:val="0"/>
          <w:numId w:val="4"/>
        </w:numPr>
        <w:tabs>
          <w:tab w:val="left" w:pos="492"/>
        </w:tabs>
        <w:ind w:left="500" w:hanging="360"/>
        <w:rPr>
          <w:lang w:val="fr-CA"/>
        </w:rPr>
      </w:pPr>
      <w:r w:rsidRPr="00F20F8C">
        <w:rPr>
          <w:lang w:val="fr-CA"/>
        </w:rPr>
        <w:t>Surveillez l</w:t>
      </w:r>
      <w:r w:rsidR="00EA060F" w:rsidRPr="00F20F8C">
        <w:rPr>
          <w:lang w:val="fr-CA"/>
        </w:rPr>
        <w:t>’</w:t>
      </w:r>
      <w:r w:rsidRPr="00F20F8C">
        <w:rPr>
          <w:lang w:val="fr-CA"/>
        </w:rPr>
        <w:t>effet anesthésique/décubitus de l</w:t>
      </w:r>
      <w:r w:rsidR="00EA060F" w:rsidRPr="00F20F8C">
        <w:rPr>
          <w:lang w:val="fr-CA"/>
        </w:rPr>
        <w:t>’</w:t>
      </w:r>
      <w:r w:rsidRPr="00F20F8C">
        <w:rPr>
          <w:lang w:val="fr-CA"/>
        </w:rPr>
        <w:t xml:space="preserve">animal, puis </w:t>
      </w:r>
      <w:r w:rsidR="00F20F8C" w:rsidRPr="00F20F8C">
        <w:rPr>
          <w:lang w:val="fr-CA"/>
        </w:rPr>
        <w:t>réglez le</w:t>
      </w:r>
      <w:r w:rsidR="002D7B9F" w:rsidRPr="00F20F8C">
        <w:rPr>
          <w:lang w:val="fr-CA"/>
        </w:rPr>
        <w:t xml:space="preserve"> vaporisateur </w:t>
      </w:r>
      <w:r w:rsidRPr="00F20F8C">
        <w:rPr>
          <w:lang w:val="fr-CA"/>
        </w:rPr>
        <w:t xml:space="preserve">à </w:t>
      </w:r>
      <w:r w:rsidR="002D7B9F" w:rsidRPr="00F20F8C">
        <w:rPr>
          <w:lang w:val="fr-CA"/>
        </w:rPr>
        <w:t xml:space="preserve">&lt;OFF&gt; </w:t>
      </w:r>
      <w:r w:rsidRPr="00F20F8C">
        <w:rPr>
          <w:lang w:val="fr-CA"/>
        </w:rPr>
        <w:t xml:space="preserve">et </w:t>
      </w:r>
      <w:r w:rsidR="002D7B9F" w:rsidRPr="00F20F8C">
        <w:rPr>
          <w:lang w:val="fr-CA"/>
        </w:rPr>
        <w:t>le débit d</w:t>
      </w:r>
      <w:r w:rsidR="00EA060F" w:rsidRPr="00F20F8C">
        <w:rPr>
          <w:lang w:val="fr-CA"/>
        </w:rPr>
        <w:t>’</w:t>
      </w:r>
      <w:r w:rsidR="002D7B9F" w:rsidRPr="00F20F8C">
        <w:rPr>
          <w:lang w:val="fr-CA"/>
        </w:rPr>
        <w:t xml:space="preserve">oxygène </w:t>
      </w:r>
      <w:r w:rsidRPr="00F20F8C">
        <w:rPr>
          <w:lang w:val="fr-CA"/>
        </w:rPr>
        <w:t xml:space="preserve">à </w:t>
      </w:r>
      <w:r w:rsidR="002D7B9F" w:rsidRPr="00F20F8C">
        <w:rPr>
          <w:lang w:val="fr-CA"/>
        </w:rPr>
        <w:t>&lt;OFF&gt; pour la chambre d</w:t>
      </w:r>
      <w:r w:rsidR="00EA060F" w:rsidRPr="00F20F8C">
        <w:rPr>
          <w:lang w:val="fr-CA"/>
        </w:rPr>
        <w:t>’</w:t>
      </w:r>
      <w:r w:rsidR="002D7B9F" w:rsidRPr="00F20F8C">
        <w:rPr>
          <w:lang w:val="fr-CA"/>
        </w:rPr>
        <w:t>induction. Retirez l</w:t>
      </w:r>
      <w:r w:rsidR="00EA060F" w:rsidRPr="00F20F8C">
        <w:rPr>
          <w:lang w:val="fr-CA"/>
        </w:rPr>
        <w:t>’</w:t>
      </w:r>
      <w:r w:rsidR="002D7B9F" w:rsidRPr="00F20F8C">
        <w:rPr>
          <w:lang w:val="fr-CA"/>
        </w:rPr>
        <w:t>animal de la chambre et transférez-le</w:t>
      </w:r>
      <w:r w:rsidRPr="00F20F8C">
        <w:rPr>
          <w:lang w:val="fr-CA"/>
        </w:rPr>
        <w:t xml:space="preserve"> rapidement sur le lit de l</w:t>
      </w:r>
      <w:r w:rsidR="00EA060F" w:rsidRPr="00F20F8C">
        <w:rPr>
          <w:lang w:val="fr-CA"/>
        </w:rPr>
        <w:t>’</w:t>
      </w:r>
      <w:r w:rsidR="002D7B9F" w:rsidRPr="00F20F8C">
        <w:rPr>
          <w:lang w:val="fr-CA"/>
        </w:rPr>
        <w:t xml:space="preserve">IRM. </w:t>
      </w:r>
      <w:r w:rsidRPr="00F20F8C">
        <w:rPr>
          <w:lang w:val="fr-CA"/>
        </w:rPr>
        <w:t>Vérifiez</w:t>
      </w:r>
      <w:r w:rsidR="002D7B9F" w:rsidRPr="00F20F8C">
        <w:rPr>
          <w:lang w:val="fr-CA"/>
        </w:rPr>
        <w:t xml:space="preserve"> la profondeur de l</w:t>
      </w:r>
      <w:r w:rsidR="00EA060F" w:rsidRPr="00F20F8C">
        <w:rPr>
          <w:lang w:val="fr-CA"/>
        </w:rPr>
        <w:t>’</w:t>
      </w:r>
      <w:r w:rsidR="002D7B9F" w:rsidRPr="00F20F8C">
        <w:rPr>
          <w:lang w:val="fr-CA"/>
        </w:rPr>
        <w:t>anesthésie.</w:t>
      </w:r>
    </w:p>
    <w:p w:rsidR="002D7B9F" w:rsidRPr="00F20F8C" w:rsidRDefault="002D7B9F" w:rsidP="002D7B9F">
      <w:pPr>
        <w:pStyle w:val="Bodytext20"/>
        <w:tabs>
          <w:tab w:val="left" w:pos="492"/>
        </w:tabs>
        <w:ind w:left="500"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 xml:space="preserve">Réglez le vaporisateur </w:t>
      </w:r>
      <w:r w:rsidR="00DE53C1" w:rsidRPr="00F20F8C">
        <w:rPr>
          <w:lang w:val="fr-CA"/>
        </w:rPr>
        <w:t xml:space="preserve">du </w:t>
      </w:r>
      <w:r w:rsidR="00B31054" w:rsidRPr="00F20F8C">
        <w:rPr>
          <w:lang w:val="fr-CA"/>
        </w:rPr>
        <w:t>poste</w:t>
      </w:r>
      <w:r w:rsidRPr="00F20F8C">
        <w:rPr>
          <w:lang w:val="fr-CA"/>
        </w:rPr>
        <w:t xml:space="preserve"> anesthésique </w:t>
      </w:r>
      <w:r w:rsidR="00DE53C1" w:rsidRPr="00F20F8C">
        <w:rPr>
          <w:lang w:val="fr-CA"/>
        </w:rPr>
        <w:t>de l</w:t>
      </w:r>
      <w:r w:rsidR="00EA060F" w:rsidRPr="00F20F8C">
        <w:rPr>
          <w:lang w:val="fr-CA"/>
        </w:rPr>
        <w:t>’</w:t>
      </w:r>
      <w:r w:rsidR="00DE53C1" w:rsidRPr="00F20F8C">
        <w:rPr>
          <w:lang w:val="fr-CA"/>
        </w:rPr>
        <w:t xml:space="preserve">IRM </w:t>
      </w:r>
      <w:r w:rsidRPr="00F20F8C">
        <w:rPr>
          <w:lang w:val="fr-CA"/>
        </w:rPr>
        <w:t>à 2-2,5%</w:t>
      </w:r>
      <w:r w:rsidR="00DE53C1" w:rsidRPr="00F20F8C">
        <w:rPr>
          <w:lang w:val="fr-CA"/>
        </w:rPr>
        <w:t>,</w:t>
      </w:r>
      <w:r w:rsidRPr="00F20F8C">
        <w:rPr>
          <w:lang w:val="fr-CA"/>
        </w:rPr>
        <w:t xml:space="preserve"> faites basculer l</w:t>
      </w:r>
      <w:r w:rsidR="00EA060F" w:rsidRPr="00F20F8C">
        <w:rPr>
          <w:lang w:val="fr-CA"/>
        </w:rPr>
        <w:t>’</w:t>
      </w:r>
      <w:r w:rsidRPr="00F20F8C">
        <w:rPr>
          <w:lang w:val="fr-CA"/>
        </w:rPr>
        <w:t>interrupteur d</w:t>
      </w:r>
      <w:r w:rsidR="00EA060F" w:rsidRPr="00F20F8C">
        <w:rPr>
          <w:lang w:val="fr-CA"/>
        </w:rPr>
        <w:t>’</w:t>
      </w:r>
      <w:r w:rsidRPr="00F20F8C">
        <w:rPr>
          <w:lang w:val="fr-CA"/>
        </w:rPr>
        <w:t xml:space="preserve">alimentation </w:t>
      </w:r>
      <w:r w:rsidR="00DE53C1" w:rsidRPr="00F20F8C">
        <w:rPr>
          <w:lang w:val="fr-CA"/>
        </w:rPr>
        <w:t xml:space="preserve">à </w:t>
      </w:r>
      <w:r w:rsidRPr="00F20F8C">
        <w:rPr>
          <w:lang w:val="fr-CA"/>
        </w:rPr>
        <w:t xml:space="preserve">&lt;ON&gt; sur </w:t>
      </w:r>
      <w:r w:rsidR="00DE53C1" w:rsidRPr="00F20F8C">
        <w:rPr>
          <w:lang w:val="fr-CA"/>
        </w:rPr>
        <w:t xml:space="preserve">le </w:t>
      </w:r>
      <w:proofErr w:type="spellStart"/>
      <w:r w:rsidR="00DE53C1" w:rsidRPr="00F20F8C">
        <w:rPr>
          <w:lang w:val="fr-CA"/>
        </w:rPr>
        <w:t>Vetequip</w:t>
      </w:r>
      <w:proofErr w:type="spellEnd"/>
      <w:r w:rsidR="00DE53C1" w:rsidRPr="00F20F8C">
        <w:rPr>
          <w:lang w:val="fr-CA"/>
        </w:rPr>
        <w:t xml:space="preserve"> RC2</w:t>
      </w:r>
      <w:r w:rsidRPr="00F20F8C">
        <w:rPr>
          <w:lang w:val="fr-CA"/>
        </w:rPr>
        <w:t>+</w:t>
      </w:r>
      <w:r w:rsidR="00DE53C1" w:rsidRPr="00F20F8C">
        <w:rPr>
          <w:lang w:val="fr-CA"/>
        </w:rPr>
        <w:t>,</w:t>
      </w:r>
      <w:r w:rsidRPr="00F20F8C">
        <w:rPr>
          <w:lang w:val="fr-CA"/>
        </w:rPr>
        <w:t xml:space="preserve"> </w:t>
      </w:r>
      <w:r w:rsidR="00DE53C1" w:rsidRPr="00F20F8C">
        <w:rPr>
          <w:lang w:val="fr-CA"/>
        </w:rPr>
        <w:t xml:space="preserve">et </w:t>
      </w:r>
      <w:r w:rsidRPr="00F20F8C">
        <w:rPr>
          <w:lang w:val="fr-CA"/>
        </w:rPr>
        <w:t>assurez-vous que l</w:t>
      </w:r>
      <w:r w:rsidR="00EA060F" w:rsidRPr="00F20F8C">
        <w:rPr>
          <w:lang w:val="fr-CA"/>
        </w:rPr>
        <w:t>’</w:t>
      </w:r>
      <w:r w:rsidRPr="00F20F8C">
        <w:rPr>
          <w:lang w:val="fr-CA"/>
        </w:rPr>
        <w:t xml:space="preserve">interface </w:t>
      </w:r>
      <w:r w:rsidR="00DE53C1" w:rsidRPr="00F20F8C">
        <w:rPr>
          <w:lang w:val="fr-CA"/>
        </w:rPr>
        <w:t>d</w:t>
      </w:r>
      <w:r w:rsidR="00EA060F" w:rsidRPr="00F20F8C">
        <w:rPr>
          <w:lang w:val="fr-CA"/>
        </w:rPr>
        <w:t>’</w:t>
      </w:r>
      <w:r w:rsidR="00DE53C1" w:rsidRPr="00F20F8C">
        <w:rPr>
          <w:lang w:val="fr-CA"/>
        </w:rPr>
        <w:t>administration</w:t>
      </w:r>
      <w:r w:rsidRPr="00F20F8C">
        <w:rPr>
          <w:lang w:val="fr-CA"/>
        </w:rPr>
        <w:t xml:space="preserve"> de gaz frais de </w:t>
      </w:r>
      <w:r w:rsidR="00DE53C1" w:rsidRPr="00F20F8C">
        <w:rPr>
          <w:lang w:val="fr-CA"/>
        </w:rPr>
        <w:t>l</w:t>
      </w:r>
      <w:r w:rsidR="00EA060F" w:rsidRPr="00F20F8C">
        <w:rPr>
          <w:lang w:val="fr-CA"/>
        </w:rPr>
        <w:t>’</w:t>
      </w:r>
      <w:r w:rsidR="00DE53C1" w:rsidRPr="00F20F8C">
        <w:rPr>
          <w:lang w:val="fr-CA"/>
        </w:rPr>
        <w:t xml:space="preserve">IRM </w:t>
      </w:r>
      <w:r w:rsidRPr="00F20F8C">
        <w:rPr>
          <w:lang w:val="fr-CA"/>
        </w:rPr>
        <w:t xml:space="preserve">est également </w:t>
      </w:r>
      <w:r w:rsidR="00DE53C1" w:rsidRPr="00F20F8C">
        <w:rPr>
          <w:lang w:val="fr-CA"/>
        </w:rPr>
        <w:t xml:space="preserve">à </w:t>
      </w:r>
      <w:r w:rsidRPr="00F20F8C">
        <w:rPr>
          <w:lang w:val="fr-CA"/>
        </w:rPr>
        <w:t>&lt;ON&gt;.</w:t>
      </w:r>
    </w:p>
    <w:p w:rsidR="002D7B9F" w:rsidRPr="00F20F8C" w:rsidRDefault="002D7B9F" w:rsidP="002D7B9F">
      <w:pPr>
        <w:pStyle w:val="Bodytext20"/>
        <w:tabs>
          <w:tab w:val="left" w:pos="492"/>
        </w:tabs>
        <w:ind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Placez le nez de l</w:t>
      </w:r>
      <w:r w:rsidR="00EA060F" w:rsidRPr="00F20F8C">
        <w:rPr>
          <w:lang w:val="fr-CA"/>
        </w:rPr>
        <w:t>’</w:t>
      </w:r>
      <w:r w:rsidRPr="00F20F8C">
        <w:rPr>
          <w:lang w:val="fr-CA"/>
        </w:rPr>
        <w:t xml:space="preserve">animal dans le cône </w:t>
      </w:r>
      <w:r w:rsidR="00EA060F" w:rsidRPr="00F20F8C">
        <w:rPr>
          <w:lang w:val="fr-CA"/>
        </w:rPr>
        <w:t>d’administration d’</w:t>
      </w:r>
      <w:r w:rsidRPr="00F20F8C">
        <w:rPr>
          <w:lang w:val="fr-CA"/>
        </w:rPr>
        <w:t xml:space="preserve">isoflurane sur le </w:t>
      </w:r>
      <w:r w:rsidR="00EA060F" w:rsidRPr="00F20F8C">
        <w:rPr>
          <w:lang w:val="fr-CA"/>
        </w:rPr>
        <w:t>lit de l’IRM</w:t>
      </w:r>
      <w:r w:rsidRPr="00F20F8C">
        <w:rPr>
          <w:lang w:val="fr-CA"/>
        </w:rPr>
        <w:t>.</w:t>
      </w:r>
    </w:p>
    <w:p w:rsidR="002D7B9F" w:rsidRPr="00F20F8C" w:rsidRDefault="002D7B9F" w:rsidP="002D7B9F">
      <w:pPr>
        <w:pStyle w:val="Bodytext20"/>
        <w:tabs>
          <w:tab w:val="left" w:pos="492"/>
        </w:tabs>
        <w:ind w:firstLine="0"/>
        <w:rPr>
          <w:lang w:val="fr-CA"/>
        </w:rPr>
      </w:pPr>
    </w:p>
    <w:p w:rsidR="002D7B9F" w:rsidRPr="00F20F8C" w:rsidRDefault="002D7B9F" w:rsidP="002D7B9F">
      <w:pPr>
        <w:pStyle w:val="Bodytext20"/>
        <w:numPr>
          <w:ilvl w:val="0"/>
          <w:numId w:val="4"/>
        </w:numPr>
        <w:tabs>
          <w:tab w:val="left" w:pos="492"/>
        </w:tabs>
        <w:ind w:left="500" w:hanging="360"/>
        <w:rPr>
          <w:lang w:val="fr-CA"/>
        </w:rPr>
      </w:pPr>
      <w:r w:rsidRPr="00F20F8C">
        <w:rPr>
          <w:lang w:val="fr-CA"/>
        </w:rPr>
        <w:t>Assurez-vous que l</w:t>
      </w:r>
      <w:r w:rsidR="00EA060F" w:rsidRPr="00F20F8C">
        <w:rPr>
          <w:lang w:val="fr-CA"/>
        </w:rPr>
        <w:t>’</w:t>
      </w:r>
      <w:r w:rsidRPr="00F20F8C">
        <w:rPr>
          <w:lang w:val="fr-CA"/>
        </w:rPr>
        <w:t xml:space="preserve">animal respire </w:t>
      </w:r>
      <w:r w:rsidR="00F20F8C" w:rsidRPr="00F20F8C">
        <w:rPr>
          <w:lang w:val="fr-CA"/>
        </w:rPr>
        <w:t>de façon régulière</w:t>
      </w:r>
      <w:r w:rsidRPr="00F20F8C">
        <w:rPr>
          <w:lang w:val="fr-CA"/>
        </w:rPr>
        <w:t>. Placez l</w:t>
      </w:r>
      <w:r w:rsidR="00EA060F" w:rsidRPr="00F20F8C">
        <w:rPr>
          <w:lang w:val="fr-CA"/>
        </w:rPr>
        <w:t>’</w:t>
      </w:r>
      <w:r w:rsidRPr="00F20F8C">
        <w:rPr>
          <w:lang w:val="fr-CA"/>
        </w:rPr>
        <w:t xml:space="preserve">animal conformément </w:t>
      </w:r>
      <w:r w:rsidR="00EA060F" w:rsidRPr="00F20F8C">
        <w:rPr>
          <w:lang w:val="fr-CA"/>
        </w:rPr>
        <w:t xml:space="preserve">à </w:t>
      </w:r>
      <w:r w:rsidRPr="00F20F8C">
        <w:rPr>
          <w:lang w:val="fr-CA"/>
        </w:rPr>
        <w:t xml:space="preserve">la procédure et appliquez les composants de surveillance physiologique requis </w:t>
      </w:r>
      <w:r w:rsidR="00EA060F" w:rsidRPr="00F20F8C">
        <w:rPr>
          <w:lang w:val="fr-CA"/>
        </w:rPr>
        <w:t>du système SAII (v</w:t>
      </w:r>
      <w:r w:rsidRPr="00F20F8C">
        <w:rPr>
          <w:lang w:val="fr-CA"/>
        </w:rPr>
        <w:t xml:space="preserve">oir </w:t>
      </w:r>
      <w:r w:rsidR="00EA060F" w:rsidRPr="00F20F8C">
        <w:rPr>
          <w:lang w:val="fr-CA"/>
        </w:rPr>
        <w:t>l’étape</w:t>
      </w:r>
      <w:r w:rsidRPr="00F20F8C">
        <w:rPr>
          <w:lang w:val="fr-CA"/>
        </w:rPr>
        <w:t xml:space="preserve"> 12 ci-dessous).</w:t>
      </w:r>
    </w:p>
    <w:p w:rsidR="002D7B9F" w:rsidRPr="00F20F8C" w:rsidRDefault="002D7B9F" w:rsidP="002D7B9F">
      <w:pPr>
        <w:pStyle w:val="Bodytext20"/>
        <w:tabs>
          <w:tab w:val="left" w:pos="492"/>
        </w:tabs>
        <w:ind w:firstLine="0"/>
        <w:rPr>
          <w:lang w:val="fr-CA"/>
        </w:rPr>
      </w:pPr>
    </w:p>
    <w:p w:rsidR="002D7B9F" w:rsidRPr="00F20F8C" w:rsidRDefault="00EA060F" w:rsidP="002D7B9F">
      <w:pPr>
        <w:pStyle w:val="Bodytext20"/>
        <w:numPr>
          <w:ilvl w:val="0"/>
          <w:numId w:val="4"/>
        </w:numPr>
        <w:tabs>
          <w:tab w:val="left" w:pos="492"/>
        </w:tabs>
        <w:ind w:left="500" w:hanging="360"/>
        <w:rPr>
          <w:lang w:val="fr-CA"/>
        </w:rPr>
      </w:pPr>
      <w:r w:rsidRPr="00F20F8C">
        <w:rPr>
          <w:lang w:val="fr-CA"/>
        </w:rPr>
        <w:t>Appliquez</w:t>
      </w:r>
      <w:r w:rsidR="002D7B9F" w:rsidRPr="00F20F8C">
        <w:rPr>
          <w:lang w:val="fr-CA"/>
        </w:rPr>
        <w:t xml:space="preserve"> </w:t>
      </w:r>
      <w:r w:rsidRPr="00F20F8C">
        <w:rPr>
          <w:lang w:val="fr-CA"/>
        </w:rPr>
        <w:t xml:space="preserve">la </w:t>
      </w:r>
      <w:r w:rsidR="002D7B9F" w:rsidRPr="00F20F8C">
        <w:rPr>
          <w:lang w:val="fr-CA"/>
        </w:rPr>
        <w:t xml:space="preserve">pommade </w:t>
      </w:r>
      <w:r w:rsidRPr="00F20F8C">
        <w:rPr>
          <w:lang w:val="fr-CA"/>
        </w:rPr>
        <w:t xml:space="preserve">ophtalmique </w:t>
      </w:r>
      <w:r w:rsidR="002D7B9F" w:rsidRPr="00F20F8C">
        <w:rPr>
          <w:lang w:val="fr-CA"/>
        </w:rPr>
        <w:t xml:space="preserve">pour éviter le séchage et </w:t>
      </w:r>
      <w:r w:rsidRPr="00F20F8C">
        <w:rPr>
          <w:lang w:val="fr-CA"/>
        </w:rPr>
        <w:t xml:space="preserve">les </w:t>
      </w:r>
      <w:r w:rsidR="002D7B9F" w:rsidRPr="00F20F8C">
        <w:rPr>
          <w:lang w:val="fr-CA"/>
        </w:rPr>
        <w:t xml:space="preserve">dommages </w:t>
      </w:r>
      <w:r w:rsidRPr="00F20F8C">
        <w:rPr>
          <w:lang w:val="fr-CA"/>
        </w:rPr>
        <w:t xml:space="preserve">à </w:t>
      </w:r>
      <w:r w:rsidR="002D7B9F" w:rsidRPr="00F20F8C">
        <w:rPr>
          <w:lang w:val="fr-CA"/>
        </w:rPr>
        <w:t>la cornée.</w:t>
      </w:r>
    </w:p>
    <w:p w:rsidR="002D7B9F" w:rsidRPr="00F20F8C" w:rsidRDefault="002D7B9F" w:rsidP="002D7B9F">
      <w:pPr>
        <w:pStyle w:val="Bodytext20"/>
        <w:tabs>
          <w:tab w:val="left" w:pos="492"/>
        </w:tabs>
        <w:ind w:firstLine="0"/>
        <w:rPr>
          <w:lang w:val="fr-CA"/>
        </w:rPr>
      </w:pPr>
    </w:p>
    <w:p w:rsidR="002D7B9F" w:rsidRPr="00F20F8C" w:rsidRDefault="00EA060F" w:rsidP="002D7B9F">
      <w:pPr>
        <w:pStyle w:val="Bodytext20"/>
        <w:numPr>
          <w:ilvl w:val="0"/>
          <w:numId w:val="4"/>
        </w:numPr>
        <w:tabs>
          <w:tab w:val="left" w:pos="492"/>
        </w:tabs>
        <w:ind w:left="500" w:hanging="360"/>
        <w:rPr>
          <w:lang w:val="fr-CA"/>
        </w:rPr>
      </w:pPr>
      <w:r w:rsidRPr="00F20F8C">
        <w:rPr>
          <w:lang w:val="fr-CA"/>
        </w:rPr>
        <w:t>Transférez</w:t>
      </w:r>
      <w:r w:rsidR="002D7B9F" w:rsidRPr="00F20F8C">
        <w:rPr>
          <w:lang w:val="fr-CA"/>
        </w:rPr>
        <w:t xml:space="preserve"> le </w:t>
      </w:r>
      <w:r w:rsidRPr="00F20F8C">
        <w:rPr>
          <w:lang w:val="fr-CA"/>
        </w:rPr>
        <w:t>lit de l’IRM à l’alésage de l’</w:t>
      </w:r>
      <w:r w:rsidR="002D7B9F" w:rsidRPr="00F20F8C">
        <w:rPr>
          <w:lang w:val="fr-CA"/>
        </w:rPr>
        <w:t>IRM, en vérifiant que la température de l</w:t>
      </w:r>
      <w:r w:rsidRPr="00F20F8C">
        <w:rPr>
          <w:lang w:val="fr-CA"/>
        </w:rPr>
        <w:t>’</w:t>
      </w:r>
      <w:r w:rsidR="002D7B9F" w:rsidRPr="00F20F8C">
        <w:rPr>
          <w:lang w:val="fr-CA"/>
        </w:rPr>
        <w:t xml:space="preserve">alésage a été correctement réglée </w:t>
      </w:r>
      <w:r w:rsidRPr="00F20F8C">
        <w:rPr>
          <w:lang w:val="fr-CA"/>
        </w:rPr>
        <w:t xml:space="preserve">pour </w:t>
      </w:r>
      <w:r w:rsidR="002D7B9F" w:rsidRPr="00F20F8C">
        <w:rPr>
          <w:lang w:val="fr-CA"/>
        </w:rPr>
        <w:t>maintenir une température corporelle optimale.</w:t>
      </w:r>
    </w:p>
    <w:p w:rsidR="002D7B9F" w:rsidRPr="00F20F8C" w:rsidRDefault="002D7B9F" w:rsidP="002D7B9F">
      <w:pPr>
        <w:pStyle w:val="Bodytext20"/>
        <w:tabs>
          <w:tab w:val="left" w:pos="492"/>
        </w:tabs>
        <w:ind w:firstLine="0"/>
        <w:rPr>
          <w:lang w:val="fr-CA"/>
        </w:rPr>
      </w:pPr>
    </w:p>
    <w:p w:rsidR="001E3EDE" w:rsidRPr="00F20F8C" w:rsidRDefault="002D7B9F" w:rsidP="002D7B9F">
      <w:pPr>
        <w:pStyle w:val="Bodytext20"/>
        <w:numPr>
          <w:ilvl w:val="0"/>
          <w:numId w:val="4"/>
        </w:numPr>
        <w:shd w:val="clear" w:color="auto" w:fill="auto"/>
        <w:tabs>
          <w:tab w:val="left" w:pos="492"/>
        </w:tabs>
        <w:ind w:left="500" w:hanging="360"/>
        <w:rPr>
          <w:lang w:val="fr-CA"/>
        </w:rPr>
      </w:pPr>
      <w:r w:rsidRPr="00F20F8C">
        <w:rPr>
          <w:lang w:val="fr-CA"/>
        </w:rPr>
        <w:t>La durée de la procédure déterminera le niveau de surveillance requis.</w:t>
      </w:r>
    </w:p>
    <w:p w:rsidR="002D7B9F" w:rsidRPr="00F20F8C" w:rsidRDefault="00EA060F" w:rsidP="002D7B9F">
      <w:pPr>
        <w:pStyle w:val="Bodytext20"/>
        <w:numPr>
          <w:ilvl w:val="0"/>
          <w:numId w:val="5"/>
        </w:numPr>
        <w:tabs>
          <w:tab w:val="left" w:pos="1220"/>
        </w:tabs>
        <w:spacing w:after="200" w:line="206" w:lineRule="exact"/>
        <w:ind w:left="1220" w:hanging="360"/>
        <w:rPr>
          <w:rStyle w:val="Bodytext22"/>
          <w:u w:val="none"/>
          <w:lang w:val="fr-CA"/>
        </w:rPr>
      </w:pPr>
      <w:r w:rsidRPr="00F20F8C">
        <w:rPr>
          <w:rStyle w:val="Bodytext22"/>
          <w:lang w:val="fr-CA"/>
        </w:rPr>
        <w:t xml:space="preserve">Examen de </w:t>
      </w:r>
      <w:r w:rsidR="002D7B9F" w:rsidRPr="00F20F8C">
        <w:rPr>
          <w:rStyle w:val="Bodytext22"/>
          <w:lang w:val="fr-CA"/>
        </w:rPr>
        <w:t>courte</w:t>
      </w:r>
      <w:r w:rsidRPr="00F20F8C">
        <w:rPr>
          <w:rStyle w:val="Bodytext22"/>
          <w:lang w:val="fr-CA"/>
        </w:rPr>
        <w:t xml:space="preserve"> durée</w:t>
      </w:r>
      <w:r w:rsidRPr="00F20F8C">
        <w:rPr>
          <w:rStyle w:val="Bodytext22"/>
          <w:u w:val="none"/>
          <w:lang w:val="fr-CA"/>
        </w:rPr>
        <w:t xml:space="preserve"> </w:t>
      </w:r>
      <w:r w:rsidR="002D7B9F" w:rsidRPr="00F20F8C">
        <w:rPr>
          <w:rStyle w:val="Bodytext22"/>
          <w:u w:val="none"/>
          <w:lang w:val="fr-CA"/>
        </w:rPr>
        <w:t xml:space="preserve">: IRM </w:t>
      </w:r>
      <w:r w:rsidRPr="00F20F8C">
        <w:rPr>
          <w:rStyle w:val="Bodytext22"/>
          <w:u w:val="none"/>
          <w:lang w:val="fr-CA"/>
        </w:rPr>
        <w:t xml:space="preserve">de moins de 10 minutes avec une </w:t>
      </w:r>
      <w:r w:rsidR="00E21E0A" w:rsidRPr="00F20F8C">
        <w:rPr>
          <w:rStyle w:val="Bodytext22"/>
          <w:u w:val="none"/>
          <w:lang w:val="fr-CA"/>
        </w:rPr>
        <w:t>durée d’anesthésie totale maximale de</w:t>
      </w:r>
      <w:r w:rsidRPr="00F20F8C">
        <w:rPr>
          <w:rStyle w:val="Bodytext22"/>
          <w:u w:val="none"/>
          <w:lang w:val="fr-CA"/>
        </w:rPr>
        <w:t xml:space="preserve"> </w:t>
      </w:r>
      <w:r w:rsidR="002D7B9F" w:rsidRPr="00F20F8C">
        <w:rPr>
          <w:rStyle w:val="Bodytext22"/>
          <w:u w:val="none"/>
          <w:lang w:val="fr-CA"/>
        </w:rPr>
        <w:t>15 minutes (</w:t>
      </w:r>
      <w:r w:rsidRPr="00F20F8C">
        <w:rPr>
          <w:rStyle w:val="Bodytext22"/>
          <w:u w:val="none"/>
          <w:lang w:val="fr-CA"/>
        </w:rPr>
        <w:t xml:space="preserve">p. ex., </w:t>
      </w:r>
      <w:r w:rsidR="00E21E0A" w:rsidRPr="00F20F8C">
        <w:rPr>
          <w:rStyle w:val="Bodytext22"/>
          <w:u w:val="none"/>
          <w:lang w:val="fr-CA"/>
        </w:rPr>
        <w:t>IRM cérébral</w:t>
      </w:r>
      <w:r w:rsidR="00E63573" w:rsidRPr="00F20F8C">
        <w:rPr>
          <w:rStyle w:val="Bodytext22"/>
          <w:u w:val="none"/>
          <w:lang w:val="fr-CA"/>
        </w:rPr>
        <w:t>e</w:t>
      </w:r>
      <w:r w:rsidR="00E21E0A" w:rsidRPr="00F20F8C">
        <w:rPr>
          <w:rStyle w:val="Bodytext22"/>
          <w:u w:val="none"/>
          <w:lang w:val="fr-CA"/>
        </w:rPr>
        <w:t xml:space="preserve"> </w:t>
      </w:r>
      <w:r w:rsidR="002D7B9F" w:rsidRPr="00F20F8C">
        <w:rPr>
          <w:rStyle w:val="Bodytext22"/>
          <w:u w:val="none"/>
          <w:lang w:val="fr-CA"/>
        </w:rPr>
        <w:t xml:space="preserve">de routine, graisse </w:t>
      </w:r>
      <w:r w:rsidRPr="00F20F8C">
        <w:rPr>
          <w:rStyle w:val="Bodytext22"/>
          <w:u w:val="none"/>
          <w:lang w:val="fr-CA"/>
        </w:rPr>
        <w:t>entière).</w:t>
      </w:r>
      <w:r w:rsidR="002D7B9F" w:rsidRPr="00F20F8C">
        <w:rPr>
          <w:rStyle w:val="Bodytext22"/>
          <w:u w:val="none"/>
          <w:lang w:val="fr-CA"/>
        </w:rPr>
        <w:t xml:space="preserve"> Aucun équipement physiologique ne doit être utilisé. </w:t>
      </w:r>
      <w:r w:rsidRPr="00F20F8C">
        <w:rPr>
          <w:rStyle w:val="Bodytext22"/>
          <w:u w:val="none"/>
          <w:lang w:val="fr-CA"/>
        </w:rPr>
        <w:t xml:space="preserve">Assurez-vous </w:t>
      </w:r>
      <w:r w:rsidR="002D7B9F" w:rsidRPr="00F20F8C">
        <w:rPr>
          <w:rStyle w:val="Bodytext22"/>
          <w:u w:val="none"/>
          <w:lang w:val="fr-CA"/>
        </w:rPr>
        <w:t xml:space="preserve">que </w:t>
      </w:r>
      <w:r w:rsidRPr="00F20F8C">
        <w:rPr>
          <w:rStyle w:val="Bodytext22"/>
          <w:u w:val="none"/>
          <w:lang w:val="fr-CA"/>
        </w:rPr>
        <w:t xml:space="preserve">l’état de </w:t>
      </w:r>
      <w:r w:rsidR="002D7B9F" w:rsidRPr="00F20F8C">
        <w:rPr>
          <w:rStyle w:val="Bodytext22"/>
          <w:u w:val="none"/>
          <w:lang w:val="fr-CA"/>
        </w:rPr>
        <w:t>l</w:t>
      </w:r>
      <w:r w:rsidRPr="00F20F8C">
        <w:rPr>
          <w:rStyle w:val="Bodytext22"/>
          <w:u w:val="none"/>
          <w:lang w:val="fr-CA"/>
        </w:rPr>
        <w:t>’</w:t>
      </w:r>
      <w:r w:rsidR="002D7B9F" w:rsidRPr="00F20F8C">
        <w:rPr>
          <w:rStyle w:val="Bodytext22"/>
          <w:u w:val="none"/>
          <w:lang w:val="fr-CA"/>
        </w:rPr>
        <w:t xml:space="preserve">animal est stable au moment du transfert du lit. </w:t>
      </w:r>
      <w:r w:rsidRPr="00F20F8C">
        <w:rPr>
          <w:rStyle w:val="Bodytext22"/>
          <w:u w:val="none"/>
          <w:lang w:val="fr-CA"/>
        </w:rPr>
        <w:t xml:space="preserve">Vérifiez si la </w:t>
      </w:r>
      <w:r w:rsidR="002D7B9F" w:rsidRPr="00F20F8C">
        <w:rPr>
          <w:rStyle w:val="Bodytext22"/>
          <w:u w:val="none"/>
          <w:lang w:val="fr-CA"/>
        </w:rPr>
        <w:t xml:space="preserve">récupération </w:t>
      </w:r>
      <w:r w:rsidRPr="00F20F8C">
        <w:rPr>
          <w:rStyle w:val="Bodytext22"/>
          <w:u w:val="none"/>
          <w:lang w:val="fr-CA"/>
        </w:rPr>
        <w:t xml:space="preserve">est </w:t>
      </w:r>
      <w:r w:rsidR="002D7B9F" w:rsidRPr="00F20F8C">
        <w:rPr>
          <w:rStyle w:val="Bodytext22"/>
          <w:u w:val="none"/>
          <w:lang w:val="fr-CA"/>
        </w:rPr>
        <w:t xml:space="preserve">rapide </w:t>
      </w:r>
      <w:r w:rsidRPr="00F20F8C">
        <w:rPr>
          <w:rStyle w:val="Bodytext22"/>
          <w:u w:val="none"/>
          <w:lang w:val="fr-CA"/>
        </w:rPr>
        <w:t xml:space="preserve">après le retour du sujet dans sa </w:t>
      </w:r>
      <w:r w:rsidR="00E21E0A" w:rsidRPr="00F20F8C">
        <w:rPr>
          <w:rStyle w:val="Bodytext22"/>
          <w:u w:val="none"/>
          <w:lang w:val="fr-CA"/>
        </w:rPr>
        <w:t xml:space="preserve">cage </w:t>
      </w:r>
      <w:r w:rsidRPr="00F20F8C">
        <w:rPr>
          <w:rStyle w:val="Bodytext22"/>
          <w:u w:val="none"/>
          <w:lang w:val="fr-CA"/>
        </w:rPr>
        <w:t xml:space="preserve">d’origine </w:t>
      </w:r>
      <w:r w:rsidR="002D7B9F" w:rsidRPr="00F20F8C">
        <w:rPr>
          <w:rStyle w:val="Bodytext22"/>
          <w:u w:val="none"/>
          <w:lang w:val="fr-CA"/>
        </w:rPr>
        <w:t>chauffée.</w:t>
      </w:r>
    </w:p>
    <w:p w:rsidR="001E3EDE" w:rsidRPr="00F20F8C" w:rsidRDefault="00EA060F" w:rsidP="002D7B9F">
      <w:pPr>
        <w:pStyle w:val="Bodytext20"/>
        <w:numPr>
          <w:ilvl w:val="0"/>
          <w:numId w:val="5"/>
        </w:numPr>
        <w:shd w:val="clear" w:color="auto" w:fill="auto"/>
        <w:tabs>
          <w:tab w:val="left" w:pos="1220"/>
        </w:tabs>
        <w:spacing w:after="200" w:line="206" w:lineRule="exact"/>
        <w:ind w:left="1220" w:hanging="360"/>
        <w:rPr>
          <w:lang w:val="fr-CA"/>
        </w:rPr>
      </w:pPr>
      <w:r w:rsidRPr="00F20F8C">
        <w:rPr>
          <w:rStyle w:val="Bodytext22"/>
          <w:lang w:val="fr-CA"/>
        </w:rPr>
        <w:t>Examen de durée normale</w:t>
      </w:r>
      <w:r w:rsidRPr="00F20F8C">
        <w:rPr>
          <w:rStyle w:val="Bodytext22"/>
          <w:u w:val="none"/>
          <w:lang w:val="fr-CA"/>
        </w:rPr>
        <w:t> </w:t>
      </w:r>
      <w:r w:rsidR="002D7B9F" w:rsidRPr="00F20F8C">
        <w:rPr>
          <w:rStyle w:val="Bodytext22"/>
          <w:u w:val="none"/>
          <w:lang w:val="fr-CA"/>
        </w:rPr>
        <w:t xml:space="preserve">: IRM </w:t>
      </w:r>
      <w:r w:rsidRPr="00F20F8C">
        <w:rPr>
          <w:rStyle w:val="Bodytext22"/>
          <w:u w:val="none"/>
          <w:lang w:val="fr-CA"/>
        </w:rPr>
        <w:t xml:space="preserve">de </w:t>
      </w:r>
      <w:r w:rsidR="002D7B9F" w:rsidRPr="00F20F8C">
        <w:rPr>
          <w:rStyle w:val="Bodytext22"/>
          <w:u w:val="none"/>
          <w:lang w:val="fr-CA"/>
        </w:rPr>
        <w:t xml:space="preserve">plus de </w:t>
      </w:r>
      <w:r w:rsidRPr="00F20F8C">
        <w:rPr>
          <w:rStyle w:val="Bodytext22"/>
          <w:u w:val="none"/>
          <w:lang w:val="fr-CA"/>
        </w:rPr>
        <w:t xml:space="preserve">20-25 minutes avec une durée </w:t>
      </w:r>
      <w:r w:rsidR="002D7B9F" w:rsidRPr="00F20F8C">
        <w:rPr>
          <w:rStyle w:val="Bodytext22"/>
          <w:u w:val="none"/>
          <w:lang w:val="fr-CA"/>
        </w:rPr>
        <w:t>d</w:t>
      </w:r>
      <w:r w:rsidRPr="00F20F8C">
        <w:rPr>
          <w:rStyle w:val="Bodytext22"/>
          <w:u w:val="none"/>
          <w:lang w:val="fr-CA"/>
        </w:rPr>
        <w:t>’</w:t>
      </w:r>
      <w:r w:rsidR="002D7B9F" w:rsidRPr="00F20F8C">
        <w:rPr>
          <w:rStyle w:val="Bodytext22"/>
          <w:u w:val="none"/>
          <w:lang w:val="fr-CA"/>
        </w:rPr>
        <w:t xml:space="preserve">anesthésie </w:t>
      </w:r>
      <w:r w:rsidR="00E21E0A" w:rsidRPr="00F20F8C">
        <w:rPr>
          <w:rStyle w:val="Bodytext22"/>
          <w:u w:val="none"/>
          <w:lang w:val="fr-CA"/>
        </w:rPr>
        <w:t xml:space="preserve">totale maximale de </w:t>
      </w:r>
      <w:r w:rsidR="002D7B9F" w:rsidRPr="00F20F8C">
        <w:rPr>
          <w:rStyle w:val="Bodytext22"/>
          <w:u w:val="none"/>
          <w:lang w:val="fr-CA"/>
        </w:rPr>
        <w:t>30 minutes ou plus.</w:t>
      </w:r>
    </w:p>
    <w:p w:rsidR="002D7B9F" w:rsidRPr="00F20F8C" w:rsidRDefault="00E21E0A" w:rsidP="002D7B9F">
      <w:pPr>
        <w:pStyle w:val="Bodytext20"/>
        <w:numPr>
          <w:ilvl w:val="0"/>
          <w:numId w:val="6"/>
        </w:numPr>
        <w:tabs>
          <w:tab w:val="left" w:pos="1916"/>
        </w:tabs>
        <w:spacing w:after="200" w:line="206" w:lineRule="exact"/>
        <w:ind w:left="1940" w:hanging="320"/>
        <w:rPr>
          <w:lang w:val="fr-CA"/>
        </w:rPr>
      </w:pPr>
      <w:r w:rsidRPr="00F20F8C">
        <w:rPr>
          <w:lang w:val="fr-CA"/>
        </w:rPr>
        <w:t xml:space="preserve">Fixez </w:t>
      </w:r>
      <w:r w:rsidR="002D7B9F" w:rsidRPr="00F20F8C">
        <w:rPr>
          <w:lang w:val="fr-CA"/>
        </w:rPr>
        <w:t>les capteurs vitaux au sujet. Les capteurs standard</w:t>
      </w:r>
      <w:r w:rsidRPr="00F20F8C">
        <w:rPr>
          <w:lang w:val="fr-CA"/>
        </w:rPr>
        <w:t>s</w:t>
      </w:r>
      <w:r w:rsidR="002D7B9F" w:rsidRPr="00F20F8C">
        <w:rPr>
          <w:lang w:val="fr-CA"/>
        </w:rPr>
        <w:t xml:space="preserve"> comprennent</w:t>
      </w:r>
      <w:r w:rsidRPr="00F20F8C">
        <w:rPr>
          <w:lang w:val="fr-CA"/>
        </w:rPr>
        <w:t> </w:t>
      </w:r>
      <w:r w:rsidR="002D7B9F" w:rsidRPr="00F20F8C">
        <w:rPr>
          <w:lang w:val="fr-CA"/>
        </w:rPr>
        <w:t xml:space="preserve">: (1) une sonde de température rectale lubrifiée mise en place dans une boucle de retour avec ventilation chauffée pour assurer une régulation de température appropriée, et (2) un capteur de pression qui enregistre de manière non invasive le </w:t>
      </w:r>
      <w:r w:rsidR="00F20F8C" w:rsidRPr="00F20F8C">
        <w:rPr>
          <w:lang w:val="fr-CA"/>
        </w:rPr>
        <w:t>débit respiratoire</w:t>
      </w:r>
      <w:r w:rsidR="002D7B9F" w:rsidRPr="00F20F8C">
        <w:rPr>
          <w:lang w:val="fr-CA"/>
        </w:rPr>
        <w:t>, permettant de sur</w:t>
      </w:r>
      <w:r w:rsidRPr="00F20F8C">
        <w:rPr>
          <w:lang w:val="fr-CA"/>
        </w:rPr>
        <w:t xml:space="preserve">veiller le </w:t>
      </w:r>
      <w:r w:rsidR="00F20F8C" w:rsidRPr="00F20F8C">
        <w:rPr>
          <w:lang w:val="fr-CA"/>
        </w:rPr>
        <w:t>débit</w:t>
      </w:r>
      <w:r w:rsidRPr="00F20F8C">
        <w:rPr>
          <w:lang w:val="fr-CA"/>
        </w:rPr>
        <w:t xml:space="preserve"> e</w:t>
      </w:r>
      <w:r w:rsidR="002D7B9F" w:rsidRPr="00F20F8C">
        <w:rPr>
          <w:lang w:val="fr-CA"/>
        </w:rPr>
        <w:t>t le rythme</w:t>
      </w:r>
      <w:r w:rsidRPr="00F20F8C">
        <w:rPr>
          <w:lang w:val="fr-CA"/>
        </w:rPr>
        <w:t xml:space="preserve"> </w:t>
      </w:r>
      <w:r w:rsidR="00F20F8C" w:rsidRPr="00F20F8C">
        <w:rPr>
          <w:lang w:val="fr-CA"/>
        </w:rPr>
        <w:t>respiratoire</w:t>
      </w:r>
      <w:r w:rsidR="002D7B9F" w:rsidRPr="00F20F8C">
        <w:rPr>
          <w:lang w:val="fr-CA"/>
        </w:rPr>
        <w:t>, l</w:t>
      </w:r>
      <w:r w:rsidRPr="00F20F8C">
        <w:rPr>
          <w:lang w:val="fr-CA"/>
        </w:rPr>
        <w:t xml:space="preserve">a saturation en oxygène </w:t>
      </w:r>
      <w:r w:rsidR="002D7B9F" w:rsidRPr="00F20F8C">
        <w:rPr>
          <w:lang w:val="fr-CA"/>
        </w:rPr>
        <w:t xml:space="preserve">et la température </w:t>
      </w:r>
      <w:r w:rsidRPr="00F20F8C">
        <w:rPr>
          <w:lang w:val="fr-CA"/>
        </w:rPr>
        <w:t>centrale</w:t>
      </w:r>
      <w:r w:rsidR="002D7B9F" w:rsidRPr="00F20F8C">
        <w:rPr>
          <w:lang w:val="fr-CA"/>
        </w:rPr>
        <w:t>.</w:t>
      </w:r>
    </w:p>
    <w:p w:rsidR="002D7B9F" w:rsidRPr="00F20F8C" w:rsidRDefault="002D7B9F" w:rsidP="002D7B9F">
      <w:pPr>
        <w:pStyle w:val="Bodytext20"/>
        <w:numPr>
          <w:ilvl w:val="0"/>
          <w:numId w:val="6"/>
        </w:numPr>
        <w:tabs>
          <w:tab w:val="left" w:pos="1916"/>
        </w:tabs>
        <w:spacing w:after="200" w:line="206" w:lineRule="exact"/>
        <w:ind w:left="1940" w:hanging="320"/>
        <w:rPr>
          <w:lang w:val="fr-CA"/>
        </w:rPr>
      </w:pPr>
      <w:r w:rsidRPr="00F20F8C">
        <w:rPr>
          <w:lang w:val="fr-CA"/>
        </w:rPr>
        <w:t>Affinez les composants de surveillance</w:t>
      </w:r>
      <w:r w:rsidR="00405083" w:rsidRPr="00F20F8C">
        <w:rPr>
          <w:lang w:val="fr-CA"/>
        </w:rPr>
        <w:t>,</w:t>
      </w:r>
      <w:r w:rsidRPr="00F20F8C">
        <w:rPr>
          <w:lang w:val="fr-CA"/>
        </w:rPr>
        <w:t xml:space="preserve"> au besoin</w:t>
      </w:r>
      <w:r w:rsidR="00405083" w:rsidRPr="00F20F8C">
        <w:rPr>
          <w:lang w:val="fr-CA"/>
        </w:rPr>
        <w:t>,</w:t>
      </w:r>
      <w:r w:rsidRPr="00F20F8C">
        <w:rPr>
          <w:lang w:val="fr-CA"/>
        </w:rPr>
        <w:t xml:space="preserve"> avec un ruban médical et </w:t>
      </w:r>
      <w:r w:rsidR="00E21E0A" w:rsidRPr="00F20F8C">
        <w:rPr>
          <w:lang w:val="fr-CA"/>
        </w:rPr>
        <w:t>fixez bien</w:t>
      </w:r>
      <w:r w:rsidRPr="00F20F8C">
        <w:rPr>
          <w:lang w:val="fr-CA"/>
        </w:rPr>
        <w:t xml:space="preserve"> l</w:t>
      </w:r>
      <w:r w:rsidR="00EA060F" w:rsidRPr="00F20F8C">
        <w:rPr>
          <w:lang w:val="fr-CA"/>
        </w:rPr>
        <w:t>’</w:t>
      </w:r>
      <w:r w:rsidRPr="00F20F8C">
        <w:rPr>
          <w:lang w:val="fr-CA"/>
        </w:rPr>
        <w:t xml:space="preserve">animal en </w:t>
      </w:r>
      <w:r w:rsidR="00E21E0A" w:rsidRPr="00F20F8C">
        <w:rPr>
          <w:lang w:val="fr-CA"/>
        </w:rPr>
        <w:t xml:space="preserve">place à l’aide </w:t>
      </w:r>
      <w:r w:rsidRPr="00F20F8C">
        <w:rPr>
          <w:lang w:val="fr-CA"/>
        </w:rPr>
        <w:t>de gaze</w:t>
      </w:r>
      <w:r w:rsidR="00E21E0A" w:rsidRPr="00F20F8C">
        <w:rPr>
          <w:lang w:val="fr-CA"/>
        </w:rPr>
        <w:t>s</w:t>
      </w:r>
      <w:r w:rsidRPr="00F20F8C">
        <w:rPr>
          <w:lang w:val="fr-CA"/>
        </w:rPr>
        <w:t xml:space="preserve"> et d</w:t>
      </w:r>
      <w:r w:rsidR="00E21E0A" w:rsidRPr="00F20F8C">
        <w:rPr>
          <w:lang w:val="fr-CA"/>
        </w:rPr>
        <w:t xml:space="preserve">e </w:t>
      </w:r>
      <w:r w:rsidRPr="00F20F8C">
        <w:rPr>
          <w:lang w:val="fr-CA"/>
        </w:rPr>
        <w:t>ruban</w:t>
      </w:r>
      <w:r w:rsidR="00E21E0A" w:rsidRPr="00F20F8C">
        <w:rPr>
          <w:lang w:val="fr-CA"/>
        </w:rPr>
        <w:t>s</w:t>
      </w:r>
      <w:r w:rsidRPr="00F20F8C">
        <w:rPr>
          <w:lang w:val="fr-CA"/>
        </w:rPr>
        <w:t xml:space="preserve"> adhésif</w:t>
      </w:r>
      <w:r w:rsidR="00E21E0A" w:rsidRPr="00F20F8C">
        <w:rPr>
          <w:lang w:val="fr-CA"/>
        </w:rPr>
        <w:t xml:space="preserve">s pour vous </w:t>
      </w:r>
      <w:r w:rsidRPr="00F20F8C">
        <w:rPr>
          <w:lang w:val="fr-CA"/>
        </w:rPr>
        <w:t xml:space="preserve">assurer que le </w:t>
      </w:r>
      <w:r w:rsidR="00E21E0A" w:rsidRPr="00F20F8C">
        <w:rPr>
          <w:lang w:val="fr-CA"/>
        </w:rPr>
        <w:t xml:space="preserve">déplacement </w:t>
      </w:r>
      <w:r w:rsidRPr="00F20F8C">
        <w:rPr>
          <w:lang w:val="fr-CA"/>
        </w:rPr>
        <w:t>du lit ne changera pas l</w:t>
      </w:r>
      <w:r w:rsidR="00EA060F" w:rsidRPr="00F20F8C">
        <w:rPr>
          <w:lang w:val="fr-CA"/>
        </w:rPr>
        <w:t>’</w:t>
      </w:r>
      <w:r w:rsidRPr="00F20F8C">
        <w:rPr>
          <w:lang w:val="fr-CA"/>
        </w:rPr>
        <w:t>orientation de l</w:t>
      </w:r>
      <w:r w:rsidR="00EA060F" w:rsidRPr="00F20F8C">
        <w:rPr>
          <w:lang w:val="fr-CA"/>
        </w:rPr>
        <w:t>’</w:t>
      </w:r>
      <w:r w:rsidRPr="00F20F8C">
        <w:rPr>
          <w:lang w:val="fr-CA"/>
        </w:rPr>
        <w:t>animal. Remarque</w:t>
      </w:r>
      <w:r w:rsidR="00E21E0A" w:rsidRPr="00F20F8C">
        <w:rPr>
          <w:lang w:val="fr-CA"/>
        </w:rPr>
        <w:t> : p</w:t>
      </w:r>
      <w:r w:rsidRPr="00F20F8C">
        <w:rPr>
          <w:lang w:val="fr-CA"/>
        </w:rPr>
        <w:t>our éviter toute blessure à l</w:t>
      </w:r>
      <w:r w:rsidR="00EA060F" w:rsidRPr="00F20F8C">
        <w:rPr>
          <w:lang w:val="fr-CA"/>
        </w:rPr>
        <w:t>’</w:t>
      </w:r>
      <w:r w:rsidRPr="00F20F8C">
        <w:rPr>
          <w:lang w:val="fr-CA"/>
        </w:rPr>
        <w:t xml:space="preserve">animal, assurez-vous </w:t>
      </w:r>
      <w:r w:rsidR="00E21E0A" w:rsidRPr="00F20F8C">
        <w:rPr>
          <w:lang w:val="fr-CA"/>
        </w:rPr>
        <w:t xml:space="preserve">que les </w:t>
      </w:r>
      <w:r w:rsidRPr="00F20F8C">
        <w:rPr>
          <w:lang w:val="fr-CA"/>
        </w:rPr>
        <w:t>gaze</w:t>
      </w:r>
      <w:r w:rsidR="00E21E0A" w:rsidRPr="00F20F8C">
        <w:rPr>
          <w:lang w:val="fr-CA"/>
        </w:rPr>
        <w:t>s</w:t>
      </w:r>
      <w:r w:rsidRPr="00F20F8C">
        <w:rPr>
          <w:lang w:val="fr-CA"/>
        </w:rPr>
        <w:t xml:space="preserve"> </w:t>
      </w:r>
      <w:r w:rsidR="00E21E0A" w:rsidRPr="00F20F8C">
        <w:rPr>
          <w:lang w:val="fr-CA"/>
        </w:rPr>
        <w:t>sont bien entre le poil et le ruban</w:t>
      </w:r>
      <w:r w:rsidRPr="00F20F8C">
        <w:rPr>
          <w:lang w:val="fr-CA"/>
        </w:rPr>
        <w:t>.</w:t>
      </w:r>
    </w:p>
    <w:p w:rsidR="001E3EDE" w:rsidRPr="00F20F8C" w:rsidRDefault="00E21E0A" w:rsidP="002D7B9F">
      <w:pPr>
        <w:pStyle w:val="Bodytext20"/>
        <w:numPr>
          <w:ilvl w:val="0"/>
          <w:numId w:val="6"/>
        </w:numPr>
        <w:shd w:val="clear" w:color="auto" w:fill="auto"/>
        <w:tabs>
          <w:tab w:val="left" w:pos="1916"/>
        </w:tabs>
        <w:spacing w:after="200" w:line="206" w:lineRule="exact"/>
        <w:ind w:left="1940" w:hanging="320"/>
        <w:rPr>
          <w:lang w:val="fr-CA"/>
        </w:rPr>
      </w:pPr>
      <w:r w:rsidRPr="00F20F8C">
        <w:rPr>
          <w:lang w:val="fr-CA"/>
        </w:rPr>
        <w:t>Pendant la</w:t>
      </w:r>
      <w:r w:rsidR="002D7B9F" w:rsidRPr="00F20F8C">
        <w:rPr>
          <w:lang w:val="fr-CA"/>
        </w:rPr>
        <w:t xml:space="preserve"> surveillance, vérifiez que le </w:t>
      </w:r>
      <w:r w:rsidR="00F20F8C" w:rsidRPr="00F20F8C">
        <w:rPr>
          <w:lang w:val="fr-CA"/>
        </w:rPr>
        <w:t>débit respiratoire</w:t>
      </w:r>
      <w:r w:rsidR="002D7B9F" w:rsidRPr="00F20F8C">
        <w:rPr>
          <w:lang w:val="fr-CA"/>
        </w:rPr>
        <w:t xml:space="preserve"> et les températures se sont stabilisés dans des </w:t>
      </w:r>
      <w:r w:rsidR="00733EE0" w:rsidRPr="00F20F8C">
        <w:rPr>
          <w:lang w:val="fr-CA"/>
        </w:rPr>
        <w:t xml:space="preserve">intervalles </w:t>
      </w:r>
      <w:r w:rsidR="002D7B9F" w:rsidRPr="00F20F8C">
        <w:rPr>
          <w:lang w:val="fr-CA"/>
        </w:rPr>
        <w:t>acce</w:t>
      </w:r>
      <w:r w:rsidR="00733EE0" w:rsidRPr="00F20F8C">
        <w:rPr>
          <w:lang w:val="fr-CA"/>
        </w:rPr>
        <w:t xml:space="preserve">ptables (37 à 38 degrés Celsius, avec une fréquence respiratoire </w:t>
      </w:r>
      <w:r w:rsidR="002D7B9F" w:rsidRPr="00F20F8C">
        <w:rPr>
          <w:lang w:val="fr-CA"/>
        </w:rPr>
        <w:t xml:space="preserve">entre 95 </w:t>
      </w:r>
      <w:r w:rsidR="00733EE0" w:rsidRPr="00F20F8C">
        <w:rPr>
          <w:lang w:val="fr-CA"/>
        </w:rPr>
        <w:t xml:space="preserve">et </w:t>
      </w:r>
      <w:r w:rsidR="002D7B9F" w:rsidRPr="00F20F8C">
        <w:rPr>
          <w:lang w:val="fr-CA"/>
        </w:rPr>
        <w:t>165 respiratio</w:t>
      </w:r>
      <w:r w:rsidR="00733EE0" w:rsidRPr="00F20F8C">
        <w:rPr>
          <w:lang w:val="fr-CA"/>
        </w:rPr>
        <w:t xml:space="preserve">ns par minute). La procédure d’examen </w:t>
      </w:r>
      <w:r w:rsidR="002D7B9F" w:rsidRPr="00F20F8C">
        <w:rPr>
          <w:lang w:val="fr-CA"/>
        </w:rPr>
        <w:t xml:space="preserve">peut commencer. </w:t>
      </w:r>
      <w:r w:rsidR="00733EE0" w:rsidRPr="00F20F8C">
        <w:rPr>
          <w:lang w:val="fr-CA"/>
        </w:rPr>
        <w:t>Surveillez</w:t>
      </w:r>
      <w:r w:rsidR="002D7B9F" w:rsidRPr="00F20F8C">
        <w:rPr>
          <w:lang w:val="fr-CA"/>
        </w:rPr>
        <w:t xml:space="preserve"> </w:t>
      </w:r>
      <w:r w:rsidR="00733EE0" w:rsidRPr="00F20F8C">
        <w:rPr>
          <w:lang w:val="fr-CA"/>
        </w:rPr>
        <w:t xml:space="preserve">la fréquence </w:t>
      </w:r>
      <w:r w:rsidR="002D7B9F" w:rsidRPr="00F20F8C">
        <w:rPr>
          <w:lang w:val="fr-CA"/>
        </w:rPr>
        <w:t xml:space="preserve">respiratoire pour éviter tout mouvement </w:t>
      </w:r>
      <w:r w:rsidR="00733EE0" w:rsidRPr="00F20F8C">
        <w:rPr>
          <w:lang w:val="fr-CA"/>
        </w:rPr>
        <w:t xml:space="preserve">exagéré pouvant </w:t>
      </w:r>
      <w:r w:rsidR="002D7B9F" w:rsidRPr="00F20F8C">
        <w:rPr>
          <w:lang w:val="fr-CA"/>
        </w:rPr>
        <w:t>indique</w:t>
      </w:r>
      <w:r w:rsidR="00733EE0" w:rsidRPr="00F20F8C">
        <w:rPr>
          <w:lang w:val="fr-CA"/>
        </w:rPr>
        <w:t>r</w:t>
      </w:r>
      <w:r w:rsidR="002D7B9F" w:rsidRPr="00F20F8C">
        <w:rPr>
          <w:lang w:val="fr-CA"/>
        </w:rPr>
        <w:t xml:space="preserve"> que le sujet n</w:t>
      </w:r>
      <w:r w:rsidR="00EA060F" w:rsidRPr="00F20F8C">
        <w:rPr>
          <w:lang w:val="fr-CA"/>
        </w:rPr>
        <w:t>’</w:t>
      </w:r>
      <w:r w:rsidR="002D7B9F" w:rsidRPr="00F20F8C">
        <w:rPr>
          <w:lang w:val="fr-CA"/>
        </w:rPr>
        <w:t xml:space="preserve">est pas </w:t>
      </w:r>
      <w:r w:rsidR="00F20F8C" w:rsidRPr="00F20F8C">
        <w:rPr>
          <w:lang w:val="fr-CA"/>
        </w:rPr>
        <w:t xml:space="preserve">suffisamment </w:t>
      </w:r>
      <w:r w:rsidR="002D7B9F" w:rsidRPr="00F20F8C">
        <w:rPr>
          <w:lang w:val="fr-CA"/>
        </w:rPr>
        <w:t>anesthésié.</w:t>
      </w:r>
    </w:p>
    <w:p w:rsidR="002D7B9F" w:rsidRPr="00F20F8C" w:rsidRDefault="00733EE0" w:rsidP="002D7B9F">
      <w:pPr>
        <w:pStyle w:val="Bodytext20"/>
        <w:numPr>
          <w:ilvl w:val="0"/>
          <w:numId w:val="4"/>
        </w:numPr>
        <w:tabs>
          <w:tab w:val="left" w:pos="492"/>
        </w:tabs>
        <w:spacing w:line="211" w:lineRule="exact"/>
        <w:ind w:left="500" w:hanging="360"/>
        <w:rPr>
          <w:lang w:val="fr-CA"/>
        </w:rPr>
      </w:pPr>
      <w:r w:rsidRPr="00F20F8C">
        <w:rPr>
          <w:lang w:val="fr-CA"/>
        </w:rPr>
        <w:t>Retirez</w:t>
      </w:r>
      <w:r w:rsidR="002D7B9F" w:rsidRPr="00F20F8C">
        <w:rPr>
          <w:lang w:val="fr-CA"/>
        </w:rPr>
        <w:t xml:space="preserve"> l</w:t>
      </w:r>
      <w:r w:rsidR="00EA060F" w:rsidRPr="00F20F8C">
        <w:rPr>
          <w:lang w:val="fr-CA"/>
        </w:rPr>
        <w:t>’</w:t>
      </w:r>
      <w:r w:rsidR="002D7B9F" w:rsidRPr="00F20F8C">
        <w:rPr>
          <w:lang w:val="fr-CA"/>
        </w:rPr>
        <w:t xml:space="preserve">animal </w:t>
      </w:r>
      <w:r w:rsidRPr="00F20F8C">
        <w:rPr>
          <w:lang w:val="fr-CA"/>
        </w:rPr>
        <w:t xml:space="preserve">de l’appareil </w:t>
      </w:r>
      <w:r w:rsidR="002D7B9F" w:rsidRPr="00F20F8C">
        <w:rPr>
          <w:lang w:val="fr-CA"/>
        </w:rPr>
        <w:t xml:space="preserve">et </w:t>
      </w:r>
      <w:r w:rsidR="00405083" w:rsidRPr="00F20F8C">
        <w:rPr>
          <w:lang w:val="fr-CA"/>
        </w:rPr>
        <w:t>du</w:t>
      </w:r>
      <w:r w:rsidR="002D7B9F" w:rsidRPr="00F20F8C">
        <w:rPr>
          <w:lang w:val="fr-CA"/>
        </w:rPr>
        <w:t xml:space="preserve"> lit</w:t>
      </w:r>
      <w:r w:rsidRPr="00F20F8C">
        <w:rPr>
          <w:lang w:val="fr-CA"/>
        </w:rPr>
        <w:t>,</w:t>
      </w:r>
      <w:r w:rsidR="002D7B9F" w:rsidRPr="00F20F8C">
        <w:rPr>
          <w:lang w:val="fr-CA"/>
        </w:rPr>
        <w:t xml:space="preserve"> </w:t>
      </w:r>
      <w:r w:rsidRPr="00F20F8C">
        <w:rPr>
          <w:lang w:val="fr-CA"/>
        </w:rPr>
        <w:t xml:space="preserve">puis remettez-le dans sa </w:t>
      </w:r>
      <w:r w:rsidR="002D7B9F" w:rsidRPr="00F20F8C">
        <w:rPr>
          <w:lang w:val="fr-CA"/>
        </w:rPr>
        <w:t xml:space="preserve">cage </w:t>
      </w:r>
      <w:r w:rsidRPr="00F20F8C">
        <w:rPr>
          <w:lang w:val="fr-CA"/>
        </w:rPr>
        <w:t xml:space="preserve">d’origine pour </w:t>
      </w:r>
      <w:r w:rsidR="002D7B9F" w:rsidRPr="00F20F8C">
        <w:rPr>
          <w:lang w:val="fr-CA"/>
        </w:rPr>
        <w:t>récupération. Enregistrez la date et la procédure</w:t>
      </w:r>
      <w:r w:rsidRPr="00F20F8C">
        <w:rPr>
          <w:lang w:val="fr-CA"/>
        </w:rPr>
        <w:t>,</w:t>
      </w:r>
      <w:r w:rsidR="002D7B9F" w:rsidRPr="00F20F8C">
        <w:rPr>
          <w:lang w:val="fr-CA"/>
        </w:rPr>
        <w:t xml:space="preserve"> et toute thérapie fluide sur la carte de</w:t>
      </w:r>
      <w:r w:rsidRPr="00F20F8C">
        <w:rPr>
          <w:lang w:val="fr-CA"/>
        </w:rPr>
        <w:t xml:space="preserve"> la</w:t>
      </w:r>
      <w:r w:rsidR="002D7B9F" w:rsidRPr="00F20F8C">
        <w:rPr>
          <w:lang w:val="fr-CA"/>
        </w:rPr>
        <w:t xml:space="preserve"> cage. </w:t>
      </w:r>
      <w:r w:rsidRPr="00F20F8C">
        <w:rPr>
          <w:lang w:val="fr-CA"/>
        </w:rPr>
        <w:t>Remarque </w:t>
      </w:r>
      <w:r w:rsidR="002D7B9F" w:rsidRPr="00F20F8C">
        <w:rPr>
          <w:lang w:val="fr-CA"/>
        </w:rPr>
        <w:t xml:space="preserve">: les animaux qui ont été anesthésiés pendant 30 minutes ou plus devraient recevoir une solution saline sous-cutanée </w:t>
      </w:r>
      <w:r w:rsidRPr="00F20F8C">
        <w:rPr>
          <w:lang w:val="fr-CA"/>
        </w:rPr>
        <w:t>chauffée</w:t>
      </w:r>
      <w:r w:rsidR="002D7B9F" w:rsidRPr="00F20F8C">
        <w:rPr>
          <w:lang w:val="fr-CA"/>
        </w:rPr>
        <w:t xml:space="preserve"> au moment </w:t>
      </w:r>
      <w:r w:rsidRPr="00F20F8C">
        <w:rPr>
          <w:lang w:val="fr-CA"/>
        </w:rPr>
        <w:t xml:space="preserve">de retourner dans </w:t>
      </w:r>
      <w:r w:rsidR="002D7B9F" w:rsidRPr="00F20F8C">
        <w:rPr>
          <w:lang w:val="fr-CA"/>
        </w:rPr>
        <w:t xml:space="preserve">la cage </w:t>
      </w:r>
      <w:r w:rsidRPr="00F20F8C">
        <w:rPr>
          <w:lang w:val="fr-CA"/>
        </w:rPr>
        <w:t xml:space="preserve">d’origine pour </w:t>
      </w:r>
      <w:r w:rsidR="002D7B9F" w:rsidRPr="00F20F8C">
        <w:rPr>
          <w:lang w:val="fr-CA"/>
        </w:rPr>
        <w:t xml:space="preserve">récupération. </w:t>
      </w:r>
      <w:r w:rsidRPr="00F20F8C">
        <w:rPr>
          <w:lang w:val="fr-CA"/>
        </w:rPr>
        <w:t>L’a</w:t>
      </w:r>
      <w:r w:rsidR="002D7B9F" w:rsidRPr="00F20F8C">
        <w:rPr>
          <w:lang w:val="fr-CA"/>
        </w:rPr>
        <w:t xml:space="preserve">dministration de fluide standard </w:t>
      </w:r>
      <w:r w:rsidRPr="00F20F8C">
        <w:rPr>
          <w:lang w:val="fr-CA"/>
        </w:rPr>
        <w:t xml:space="preserve">est de 1 </w:t>
      </w:r>
      <w:proofErr w:type="spellStart"/>
      <w:r w:rsidRPr="00F20F8C">
        <w:rPr>
          <w:lang w:val="fr-CA"/>
        </w:rPr>
        <w:t>mL</w:t>
      </w:r>
      <w:proofErr w:type="spellEnd"/>
      <w:r w:rsidR="00F20F8C" w:rsidRPr="00F20F8C">
        <w:rPr>
          <w:lang w:val="fr-CA"/>
        </w:rPr>
        <w:t xml:space="preserve"> </w:t>
      </w:r>
      <w:r w:rsidRPr="00F20F8C">
        <w:rPr>
          <w:lang w:val="fr-CA"/>
        </w:rPr>
        <w:t xml:space="preserve">pour les </w:t>
      </w:r>
      <w:r w:rsidR="002D7B9F" w:rsidRPr="00F20F8C">
        <w:rPr>
          <w:lang w:val="fr-CA"/>
        </w:rPr>
        <w:t>souri</w:t>
      </w:r>
      <w:r w:rsidRPr="00F20F8C">
        <w:rPr>
          <w:lang w:val="fr-CA"/>
        </w:rPr>
        <w:t xml:space="preserve">s et de 5 </w:t>
      </w:r>
      <w:proofErr w:type="spellStart"/>
      <w:r w:rsidRPr="00F20F8C">
        <w:rPr>
          <w:lang w:val="fr-CA"/>
        </w:rPr>
        <w:t>mL</w:t>
      </w:r>
      <w:proofErr w:type="spellEnd"/>
      <w:r w:rsidRPr="00F20F8C">
        <w:rPr>
          <w:lang w:val="fr-CA"/>
        </w:rPr>
        <w:t xml:space="preserve"> pour les</w:t>
      </w:r>
      <w:r w:rsidR="002D7B9F" w:rsidRPr="00F20F8C">
        <w:rPr>
          <w:lang w:val="fr-CA"/>
        </w:rPr>
        <w:t xml:space="preserve"> rat</w:t>
      </w:r>
      <w:r w:rsidRPr="00F20F8C">
        <w:rPr>
          <w:lang w:val="fr-CA"/>
        </w:rPr>
        <w:t>s</w:t>
      </w:r>
      <w:r w:rsidR="002D7B9F" w:rsidRPr="00F20F8C">
        <w:rPr>
          <w:lang w:val="fr-CA"/>
        </w:rPr>
        <w:t>.</w:t>
      </w:r>
    </w:p>
    <w:p w:rsidR="002D7B9F" w:rsidRPr="00F20F8C" w:rsidRDefault="002D7B9F" w:rsidP="002D7B9F">
      <w:pPr>
        <w:pStyle w:val="Bodytext20"/>
        <w:tabs>
          <w:tab w:val="left" w:pos="492"/>
        </w:tabs>
        <w:spacing w:line="211" w:lineRule="exact"/>
        <w:ind w:left="500" w:firstLine="0"/>
        <w:rPr>
          <w:lang w:val="fr-CA"/>
        </w:rPr>
      </w:pPr>
    </w:p>
    <w:p w:rsidR="002D7B9F" w:rsidRPr="00F20F8C" w:rsidRDefault="00733EE0" w:rsidP="002D7B9F">
      <w:pPr>
        <w:pStyle w:val="Bodytext20"/>
        <w:numPr>
          <w:ilvl w:val="0"/>
          <w:numId w:val="4"/>
        </w:numPr>
        <w:tabs>
          <w:tab w:val="left" w:pos="492"/>
        </w:tabs>
        <w:spacing w:line="211" w:lineRule="exact"/>
        <w:ind w:left="500" w:hanging="360"/>
        <w:rPr>
          <w:lang w:val="fr-CA"/>
        </w:rPr>
      </w:pPr>
      <w:r w:rsidRPr="00F20F8C">
        <w:rPr>
          <w:lang w:val="fr-CA"/>
        </w:rPr>
        <w:t xml:space="preserve">Laissez </w:t>
      </w:r>
      <w:r w:rsidR="002D7B9F" w:rsidRPr="00F20F8C">
        <w:rPr>
          <w:lang w:val="fr-CA"/>
        </w:rPr>
        <w:t>l</w:t>
      </w:r>
      <w:r w:rsidR="00EA060F" w:rsidRPr="00F20F8C">
        <w:rPr>
          <w:lang w:val="fr-CA"/>
        </w:rPr>
        <w:t>’</w:t>
      </w:r>
      <w:r w:rsidR="002D7B9F" w:rsidRPr="00F20F8C">
        <w:rPr>
          <w:lang w:val="fr-CA"/>
        </w:rPr>
        <w:t xml:space="preserve">animal </w:t>
      </w:r>
      <w:r w:rsidRPr="00F20F8C">
        <w:rPr>
          <w:lang w:val="fr-CA"/>
        </w:rPr>
        <w:t xml:space="preserve">récupérer </w:t>
      </w:r>
      <w:r w:rsidR="002D7B9F" w:rsidRPr="00F20F8C">
        <w:rPr>
          <w:lang w:val="fr-CA"/>
        </w:rPr>
        <w:t>sous étroite observation jusqu</w:t>
      </w:r>
      <w:r w:rsidR="00EA060F" w:rsidRPr="00F20F8C">
        <w:rPr>
          <w:lang w:val="fr-CA"/>
        </w:rPr>
        <w:t>’</w:t>
      </w:r>
      <w:r w:rsidR="002D7B9F" w:rsidRPr="00F20F8C">
        <w:rPr>
          <w:lang w:val="fr-CA"/>
        </w:rPr>
        <w:t>à ce qu</w:t>
      </w:r>
      <w:r w:rsidR="00EA060F" w:rsidRPr="00F20F8C">
        <w:rPr>
          <w:lang w:val="fr-CA"/>
        </w:rPr>
        <w:t>’</w:t>
      </w:r>
      <w:r w:rsidR="002D7B9F" w:rsidRPr="00F20F8C">
        <w:rPr>
          <w:lang w:val="fr-CA"/>
        </w:rPr>
        <w:t>il soit complètement éveillé. Après la période de récupération, faites</w:t>
      </w:r>
      <w:r w:rsidRPr="00F20F8C">
        <w:rPr>
          <w:lang w:val="fr-CA"/>
        </w:rPr>
        <w:t xml:space="preserve"> une évaluation finale afin de vous </w:t>
      </w:r>
      <w:r w:rsidR="002D7B9F" w:rsidRPr="00F20F8C">
        <w:rPr>
          <w:lang w:val="fr-CA"/>
        </w:rPr>
        <w:t>assurer que l</w:t>
      </w:r>
      <w:r w:rsidR="00EA060F" w:rsidRPr="00F20F8C">
        <w:rPr>
          <w:lang w:val="fr-CA"/>
        </w:rPr>
        <w:t>’</w:t>
      </w:r>
      <w:r w:rsidR="002D7B9F" w:rsidRPr="00F20F8C">
        <w:rPr>
          <w:lang w:val="fr-CA"/>
        </w:rPr>
        <w:t xml:space="preserve">animal est sain et éveillé avant de </w:t>
      </w:r>
      <w:r w:rsidRPr="00F20F8C">
        <w:rPr>
          <w:lang w:val="fr-CA"/>
        </w:rPr>
        <w:t xml:space="preserve">le </w:t>
      </w:r>
      <w:r w:rsidR="002D7B9F" w:rsidRPr="00F20F8C">
        <w:rPr>
          <w:lang w:val="fr-CA"/>
        </w:rPr>
        <w:t xml:space="preserve">transférer dans sa </w:t>
      </w:r>
      <w:r w:rsidRPr="00F20F8C">
        <w:rPr>
          <w:lang w:val="fr-CA"/>
        </w:rPr>
        <w:t>pièce</w:t>
      </w:r>
      <w:r w:rsidR="002D7B9F" w:rsidRPr="00F20F8C">
        <w:rPr>
          <w:lang w:val="fr-CA"/>
        </w:rPr>
        <w:t xml:space="preserve"> </w:t>
      </w:r>
      <w:r w:rsidRPr="00F20F8C">
        <w:rPr>
          <w:lang w:val="fr-CA"/>
        </w:rPr>
        <w:t>d’origine</w:t>
      </w:r>
      <w:r w:rsidR="002D7B9F" w:rsidRPr="00F20F8C">
        <w:rPr>
          <w:lang w:val="fr-CA"/>
        </w:rPr>
        <w:t>.</w:t>
      </w:r>
    </w:p>
    <w:p w:rsidR="002D7B9F" w:rsidRPr="00F20F8C" w:rsidRDefault="002D7B9F" w:rsidP="002D7B9F">
      <w:pPr>
        <w:pStyle w:val="Bodytext20"/>
        <w:tabs>
          <w:tab w:val="left" w:pos="492"/>
        </w:tabs>
        <w:spacing w:line="211" w:lineRule="exact"/>
        <w:ind w:firstLine="0"/>
        <w:rPr>
          <w:lang w:val="fr-CA"/>
        </w:rPr>
      </w:pPr>
    </w:p>
    <w:p w:rsidR="002D7B9F" w:rsidRPr="00F20F8C" w:rsidRDefault="00733EE0" w:rsidP="002D7B9F">
      <w:pPr>
        <w:pStyle w:val="Bodytext20"/>
        <w:numPr>
          <w:ilvl w:val="0"/>
          <w:numId w:val="4"/>
        </w:numPr>
        <w:tabs>
          <w:tab w:val="left" w:pos="492"/>
        </w:tabs>
        <w:spacing w:line="211" w:lineRule="exact"/>
        <w:ind w:left="500" w:hanging="360"/>
        <w:rPr>
          <w:lang w:val="fr-CA"/>
        </w:rPr>
      </w:pPr>
      <w:r w:rsidRPr="00F20F8C">
        <w:rPr>
          <w:lang w:val="fr-CA"/>
        </w:rPr>
        <w:t>À la fin de la séance d’examen IRM</w:t>
      </w:r>
      <w:r w:rsidR="002D7B9F" w:rsidRPr="00F20F8C">
        <w:rPr>
          <w:lang w:val="fr-CA"/>
        </w:rPr>
        <w:t xml:space="preserve">, éteignez les vaporisateurs, les débitmètres et les systèmes </w:t>
      </w:r>
      <w:r w:rsidRPr="00F20F8C">
        <w:rPr>
          <w:lang w:val="fr-CA"/>
        </w:rPr>
        <w:t>d’administration</w:t>
      </w:r>
      <w:r w:rsidR="002D7B9F" w:rsidRPr="00F20F8C">
        <w:rPr>
          <w:lang w:val="fr-CA"/>
        </w:rPr>
        <w:t>.</w:t>
      </w:r>
    </w:p>
    <w:p w:rsidR="002D7B9F" w:rsidRPr="00F20F8C" w:rsidRDefault="002D7B9F" w:rsidP="002D7B9F">
      <w:pPr>
        <w:pStyle w:val="Bodytext20"/>
        <w:tabs>
          <w:tab w:val="left" w:pos="492"/>
        </w:tabs>
        <w:spacing w:line="211" w:lineRule="exact"/>
        <w:ind w:firstLine="0"/>
        <w:rPr>
          <w:lang w:val="fr-CA"/>
        </w:rPr>
      </w:pPr>
    </w:p>
    <w:p w:rsidR="002D7B9F" w:rsidRPr="00F20F8C" w:rsidRDefault="00733EE0" w:rsidP="002D7B9F">
      <w:pPr>
        <w:pStyle w:val="Bodytext20"/>
        <w:numPr>
          <w:ilvl w:val="0"/>
          <w:numId w:val="4"/>
        </w:numPr>
        <w:tabs>
          <w:tab w:val="left" w:pos="492"/>
        </w:tabs>
        <w:spacing w:line="211" w:lineRule="exact"/>
        <w:ind w:left="500" w:hanging="360"/>
        <w:rPr>
          <w:lang w:val="fr-CA"/>
        </w:rPr>
      </w:pPr>
      <w:r w:rsidRPr="00F20F8C">
        <w:rPr>
          <w:lang w:val="fr-CA"/>
        </w:rPr>
        <w:t>Éteignez la plate</w:t>
      </w:r>
      <w:r w:rsidR="002D7B9F" w:rsidRPr="00F20F8C">
        <w:rPr>
          <w:lang w:val="fr-CA"/>
        </w:rPr>
        <w:t>forme chauffée.</w:t>
      </w:r>
    </w:p>
    <w:p w:rsidR="002D7B9F" w:rsidRPr="00F20F8C" w:rsidRDefault="002D7B9F" w:rsidP="002D7B9F">
      <w:pPr>
        <w:pStyle w:val="Bodytext20"/>
        <w:tabs>
          <w:tab w:val="left" w:pos="492"/>
        </w:tabs>
        <w:spacing w:line="211" w:lineRule="exact"/>
        <w:ind w:firstLine="0"/>
        <w:rPr>
          <w:lang w:val="fr-CA"/>
        </w:rPr>
      </w:pPr>
    </w:p>
    <w:p w:rsidR="002D7B9F" w:rsidRPr="00F20F8C" w:rsidRDefault="002D7B9F" w:rsidP="002D7B9F">
      <w:pPr>
        <w:pStyle w:val="Bodytext20"/>
        <w:numPr>
          <w:ilvl w:val="0"/>
          <w:numId w:val="4"/>
        </w:numPr>
        <w:tabs>
          <w:tab w:val="left" w:pos="492"/>
        </w:tabs>
        <w:spacing w:line="211" w:lineRule="exact"/>
        <w:ind w:left="500" w:hanging="360"/>
        <w:rPr>
          <w:lang w:val="fr-CA"/>
        </w:rPr>
      </w:pPr>
      <w:r w:rsidRPr="00F20F8C">
        <w:rPr>
          <w:lang w:val="fr-CA"/>
        </w:rPr>
        <w:t xml:space="preserve">Nettoyez la chambre de récupération </w:t>
      </w:r>
      <w:r w:rsidR="00733EE0" w:rsidRPr="00F20F8C">
        <w:rPr>
          <w:lang w:val="fr-CA"/>
        </w:rPr>
        <w:t>en utilisant un désinfectant</w:t>
      </w:r>
      <w:r w:rsidRPr="00F20F8C">
        <w:rPr>
          <w:lang w:val="fr-CA"/>
        </w:rPr>
        <w:t xml:space="preserve"> et </w:t>
      </w:r>
      <w:r w:rsidR="00733EE0" w:rsidRPr="00F20F8C">
        <w:rPr>
          <w:lang w:val="fr-CA"/>
        </w:rPr>
        <w:t xml:space="preserve">des papiers absorbants. Nettoyez </w:t>
      </w:r>
      <w:r w:rsidRPr="00F20F8C">
        <w:rPr>
          <w:lang w:val="fr-CA"/>
        </w:rPr>
        <w:t xml:space="preserve">les </w:t>
      </w:r>
      <w:r w:rsidR="00733EE0" w:rsidRPr="00F20F8C">
        <w:rPr>
          <w:lang w:val="fr-CA"/>
        </w:rPr>
        <w:t>comptoirs, puis balayez et lavez</w:t>
      </w:r>
      <w:r w:rsidRPr="00F20F8C">
        <w:rPr>
          <w:lang w:val="fr-CA"/>
        </w:rPr>
        <w:t xml:space="preserve"> le sol.</w:t>
      </w:r>
    </w:p>
    <w:p w:rsidR="002D7B9F" w:rsidRPr="00F20F8C" w:rsidRDefault="002D7B9F" w:rsidP="002D7B9F">
      <w:pPr>
        <w:pStyle w:val="Bodytext20"/>
        <w:tabs>
          <w:tab w:val="left" w:pos="492"/>
        </w:tabs>
        <w:spacing w:line="211" w:lineRule="exact"/>
        <w:ind w:firstLine="0"/>
        <w:rPr>
          <w:lang w:val="fr-CA"/>
        </w:rPr>
      </w:pPr>
    </w:p>
    <w:p w:rsidR="002D7B9F" w:rsidRPr="00F20F8C" w:rsidRDefault="002D7B9F" w:rsidP="002D7B9F">
      <w:pPr>
        <w:pStyle w:val="Bodytext20"/>
        <w:numPr>
          <w:ilvl w:val="0"/>
          <w:numId w:val="4"/>
        </w:numPr>
        <w:tabs>
          <w:tab w:val="left" w:pos="492"/>
        </w:tabs>
        <w:spacing w:line="211" w:lineRule="exact"/>
        <w:ind w:left="500" w:hanging="360"/>
        <w:rPr>
          <w:lang w:val="fr-CA"/>
        </w:rPr>
      </w:pPr>
      <w:r w:rsidRPr="00F20F8C">
        <w:rPr>
          <w:lang w:val="fr-CA"/>
        </w:rPr>
        <w:t>Re</w:t>
      </w:r>
      <w:r w:rsidR="00733EE0" w:rsidRPr="00F20F8C">
        <w:rPr>
          <w:lang w:val="fr-CA"/>
        </w:rPr>
        <w:t>tournez tous les animaux dans leur</w:t>
      </w:r>
      <w:r w:rsidRPr="00F20F8C">
        <w:rPr>
          <w:lang w:val="fr-CA"/>
        </w:rPr>
        <w:t xml:space="preserve"> </w:t>
      </w:r>
      <w:r w:rsidR="00733EE0" w:rsidRPr="00F20F8C">
        <w:rPr>
          <w:lang w:val="fr-CA"/>
        </w:rPr>
        <w:t>pièce</w:t>
      </w:r>
      <w:r w:rsidRPr="00F20F8C">
        <w:rPr>
          <w:lang w:val="fr-CA"/>
        </w:rPr>
        <w:t xml:space="preserve"> </w:t>
      </w:r>
      <w:r w:rsidR="00733EE0" w:rsidRPr="00F20F8C">
        <w:rPr>
          <w:lang w:val="fr-CA"/>
        </w:rPr>
        <w:t>d’origine</w:t>
      </w:r>
      <w:r w:rsidRPr="00F20F8C">
        <w:rPr>
          <w:lang w:val="fr-CA"/>
        </w:rPr>
        <w:t>.</w:t>
      </w:r>
    </w:p>
    <w:p w:rsidR="002D7B9F" w:rsidRPr="00F20F8C" w:rsidRDefault="002D7B9F" w:rsidP="002D7B9F">
      <w:pPr>
        <w:pStyle w:val="ListParagraph"/>
        <w:rPr>
          <w:lang w:val="fr-CA"/>
        </w:rPr>
      </w:pPr>
    </w:p>
    <w:p w:rsidR="001E3EDE" w:rsidRPr="00F20F8C" w:rsidRDefault="002D7B9F" w:rsidP="002D7B9F">
      <w:pPr>
        <w:pStyle w:val="Bodytext20"/>
        <w:numPr>
          <w:ilvl w:val="0"/>
          <w:numId w:val="4"/>
        </w:numPr>
        <w:tabs>
          <w:tab w:val="left" w:pos="492"/>
        </w:tabs>
        <w:spacing w:line="211" w:lineRule="exact"/>
        <w:ind w:left="500" w:hanging="360"/>
        <w:rPr>
          <w:lang w:val="fr-CA"/>
        </w:rPr>
      </w:pPr>
      <w:r w:rsidRPr="00F20F8C">
        <w:rPr>
          <w:lang w:val="fr-CA"/>
        </w:rPr>
        <w:t xml:space="preserve">Enregistrez les frais de service technique </w:t>
      </w:r>
      <w:r w:rsidR="00F20F8C" w:rsidRPr="00F20F8C">
        <w:rPr>
          <w:lang w:val="fr-CA"/>
        </w:rPr>
        <w:t>dans les registres</w:t>
      </w:r>
      <w:r w:rsidRPr="00F20F8C">
        <w:rPr>
          <w:lang w:val="fr-CA"/>
        </w:rPr>
        <w:t xml:space="preserve"> appropriés pour le r</w:t>
      </w:r>
      <w:r w:rsidR="008A4441" w:rsidRPr="00F20F8C">
        <w:rPr>
          <w:lang w:val="fr-CA"/>
        </w:rPr>
        <w:t>ecouvrement des coûts. Soumettez le tout au personnel de</w:t>
      </w:r>
      <w:r w:rsidRPr="00F20F8C">
        <w:rPr>
          <w:lang w:val="fr-CA"/>
        </w:rPr>
        <w:t xml:space="preserve"> soutien administratif.</w:t>
      </w:r>
    </w:p>
    <w:p w:rsidR="00733EE0" w:rsidRDefault="00733EE0" w:rsidP="00733EE0">
      <w:pPr>
        <w:pStyle w:val="ListParagraph"/>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Default="00733EE0" w:rsidP="00733EE0">
      <w:pPr>
        <w:pStyle w:val="Bodytext20"/>
        <w:tabs>
          <w:tab w:val="left" w:pos="492"/>
        </w:tabs>
        <w:spacing w:line="211" w:lineRule="exact"/>
        <w:ind w:firstLine="0"/>
        <w:rPr>
          <w:lang w:val="fr-CA"/>
        </w:rPr>
      </w:pPr>
    </w:p>
    <w:p w:rsidR="00733EE0" w:rsidRPr="002D7B9F" w:rsidRDefault="00733EE0" w:rsidP="00733EE0">
      <w:pPr>
        <w:pStyle w:val="Bodytext20"/>
        <w:tabs>
          <w:tab w:val="left" w:pos="492"/>
        </w:tabs>
        <w:spacing w:line="211" w:lineRule="exact"/>
        <w:ind w:firstLine="0"/>
        <w:rPr>
          <w:lang w:val="fr-CA"/>
        </w:rPr>
      </w:pPr>
    </w:p>
    <w:p w:rsidR="00EF560E" w:rsidRPr="002D7B9F" w:rsidRDefault="00EF560E" w:rsidP="001E3EDE">
      <w:pPr>
        <w:pStyle w:val="Bodytext20"/>
        <w:shd w:val="clear" w:color="auto" w:fill="auto"/>
        <w:tabs>
          <w:tab w:val="left" w:pos="492"/>
        </w:tabs>
        <w:spacing w:line="211" w:lineRule="exact"/>
        <w:ind w:firstLine="0"/>
        <w:rPr>
          <w:lang w:val="fr-CA"/>
        </w:rPr>
      </w:pPr>
    </w:p>
    <w:sectPr w:rsidR="00EF560E" w:rsidRPr="002D7B9F" w:rsidSect="001B45E6">
      <w:type w:val="continuous"/>
      <w:pgSz w:w="12240" w:h="15840"/>
      <w:pgMar w:top="1906" w:right="1315" w:bottom="936" w:left="13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F6" w:rsidRDefault="00EE56F6">
      <w:r>
        <w:separator/>
      </w:r>
    </w:p>
  </w:endnote>
  <w:endnote w:type="continuationSeparator" w:id="0">
    <w:p w:rsidR="00EE56F6" w:rsidRDefault="00EE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73" w:rsidRDefault="00E63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E0" w:rsidRDefault="00EE56F6">
    <w:pPr>
      <w:rPr>
        <w:sz w:val="2"/>
        <w:szCs w:val="2"/>
      </w:rPr>
    </w:pPr>
    <w:r>
      <w:rPr>
        <w:noProof/>
        <w:lang w:val="en-CA" w:eastAsia="en-CA" w:bidi="ar-SA"/>
      </w:rPr>
      <w:pict>
        <v:shapetype id="_x0000_t202" coordsize="21600,21600" o:spt="202" path="m,l,21600r21600,l21600,xe">
          <v:stroke joinstyle="miter"/>
          <v:path gradientshapeok="t" o:connecttype="rect"/>
        </v:shapetype>
        <v:shape id="_x0000_s2051" type="#_x0000_t202" style="position:absolute;margin-left:534.25pt;margin-top:747.45pt;width:5.8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" filled="f" stroked="f">
          <v:textbox style="mso-next-textbox:#_x0000_s2051;mso-fit-shape-to-text:t" inset="0,0,0,0">
            <w:txbxContent>
              <w:p w:rsidR="00733EE0" w:rsidRDefault="00733EE0">
                <w:pPr>
                  <w:pStyle w:val="Headerorfooter0"/>
                  <w:shd w:val="clear" w:color="auto" w:fill="auto"/>
                  <w:spacing w:line="240" w:lineRule="auto"/>
                </w:pPr>
                <w:r>
                  <w:rPr>
                    <w:rStyle w:val="Headerorfooter1"/>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73" w:rsidRDefault="00E6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F6" w:rsidRDefault="00EE56F6"/>
  </w:footnote>
  <w:footnote w:type="continuationSeparator" w:id="0">
    <w:p w:rsidR="00EE56F6" w:rsidRDefault="00EE5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73" w:rsidRDefault="00E63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73" w:rsidRDefault="00E63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73" w:rsidRDefault="00E63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2C2"/>
    <w:multiLevelType w:val="multilevel"/>
    <w:tmpl w:val="A4E434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fr-CA"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B85A51"/>
    <w:multiLevelType w:val="multilevel"/>
    <w:tmpl w:val="311A3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61448"/>
    <w:multiLevelType w:val="multilevel"/>
    <w:tmpl w:val="1480BF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A4D86"/>
    <w:multiLevelType w:val="multilevel"/>
    <w:tmpl w:val="91D403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AB2118"/>
    <w:multiLevelType w:val="multilevel"/>
    <w:tmpl w:val="311A3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6435DC"/>
    <w:multiLevelType w:val="multilevel"/>
    <w:tmpl w:val="1480BF8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F560E"/>
    <w:rsid w:val="00003E2B"/>
    <w:rsid w:val="000225D0"/>
    <w:rsid w:val="00027108"/>
    <w:rsid w:val="000F3B4B"/>
    <w:rsid w:val="001B45E6"/>
    <w:rsid w:val="001E3EDE"/>
    <w:rsid w:val="002D7B9F"/>
    <w:rsid w:val="0030766A"/>
    <w:rsid w:val="003B0760"/>
    <w:rsid w:val="00405083"/>
    <w:rsid w:val="005A46A9"/>
    <w:rsid w:val="005A527E"/>
    <w:rsid w:val="006156B4"/>
    <w:rsid w:val="00691A91"/>
    <w:rsid w:val="00733EE0"/>
    <w:rsid w:val="007C704D"/>
    <w:rsid w:val="007D0671"/>
    <w:rsid w:val="007F30C4"/>
    <w:rsid w:val="00845679"/>
    <w:rsid w:val="008A4441"/>
    <w:rsid w:val="008E2C58"/>
    <w:rsid w:val="0092048E"/>
    <w:rsid w:val="00947133"/>
    <w:rsid w:val="009628BE"/>
    <w:rsid w:val="009A6EC1"/>
    <w:rsid w:val="009E1746"/>
    <w:rsid w:val="00B31054"/>
    <w:rsid w:val="00BE170F"/>
    <w:rsid w:val="00DE53C1"/>
    <w:rsid w:val="00E21E0A"/>
    <w:rsid w:val="00E63573"/>
    <w:rsid w:val="00E927F2"/>
    <w:rsid w:val="00EA060F"/>
    <w:rsid w:val="00EE56F6"/>
    <w:rsid w:val="00EF560E"/>
    <w:rsid w:val="00F20F8C"/>
    <w:rsid w:val="00F347EF"/>
    <w:rsid w:val="00F528F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CDAA8F"/>
  <w15:docId w15:val="{BEC75DB7-48E4-487C-B437-086B6E30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B45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Exact">
    <w:name w:val="Heading #1 Exact"/>
    <w:basedOn w:val="DefaultParagraphFont"/>
    <w:link w:val="Heading1"/>
    <w:rsid w:val="001B45E6"/>
    <w:rPr>
      <w:rFonts w:ascii="Arial" w:eastAsia="Arial" w:hAnsi="Arial" w:cs="Arial"/>
      <w:b w:val="0"/>
      <w:bCs w:val="0"/>
      <w:i w:val="0"/>
      <w:iCs w:val="0"/>
      <w:smallCaps w:val="0"/>
      <w:strike w:val="0"/>
      <w:sz w:val="28"/>
      <w:szCs w:val="28"/>
      <w:u w:val="none"/>
    </w:rPr>
  </w:style>
  <w:style w:type="character" w:customStyle="1" w:styleId="Heading1Exact0">
    <w:name w:val="Heading #1 Exact"/>
    <w:basedOn w:val="Heading1Exact"/>
    <w:rsid w:val="001B45E6"/>
    <w:rPr>
      <w:rFonts w:ascii="Arial" w:eastAsia="Arial" w:hAnsi="Arial" w:cs="Arial"/>
      <w:b w:val="0"/>
      <w:bCs w:val="0"/>
      <w:i w:val="0"/>
      <w:iCs w:val="0"/>
      <w:smallCaps w:val="0"/>
      <w:strike w:val="0"/>
      <w:color w:val="6D6864"/>
      <w:spacing w:val="0"/>
      <w:w w:val="100"/>
      <w:position w:val="0"/>
      <w:sz w:val="28"/>
      <w:szCs w:val="28"/>
      <w:u w:val="none"/>
      <w:lang w:val="en-US" w:eastAsia="en-US" w:bidi="en-US"/>
    </w:rPr>
  </w:style>
  <w:style w:type="character" w:customStyle="1" w:styleId="Bodytext2Exact">
    <w:name w:val="Body text (2) Exact"/>
    <w:basedOn w:val="DefaultParagraphFont"/>
    <w:rsid w:val="001B45E6"/>
    <w:rPr>
      <w:rFonts w:ascii="Arial" w:eastAsia="Arial" w:hAnsi="Arial" w:cs="Arial"/>
      <w:b w:val="0"/>
      <w:bCs w:val="0"/>
      <w:i w:val="0"/>
      <w:iCs w:val="0"/>
      <w:smallCaps w:val="0"/>
      <w:strike w:val="0"/>
      <w:sz w:val="18"/>
      <w:szCs w:val="18"/>
      <w:u w:val="none"/>
    </w:rPr>
  </w:style>
  <w:style w:type="character" w:customStyle="1" w:styleId="Bodytext2">
    <w:name w:val="Body text (2)_"/>
    <w:basedOn w:val="DefaultParagraphFont"/>
    <w:link w:val="Bodytext20"/>
    <w:rsid w:val="001B45E6"/>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sid w:val="001B45E6"/>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21">
    <w:name w:val="Body text (2)"/>
    <w:basedOn w:val="Bodytext2"/>
    <w:rsid w:val="001B45E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link w:val="Bodytext30"/>
    <w:rsid w:val="001B45E6"/>
    <w:rPr>
      <w:rFonts w:ascii="Arial" w:eastAsia="Arial" w:hAnsi="Arial" w:cs="Arial"/>
      <w:b/>
      <w:bCs/>
      <w:i w:val="0"/>
      <w:iCs w:val="0"/>
      <w:smallCaps w:val="0"/>
      <w:strike w:val="0"/>
      <w:sz w:val="18"/>
      <w:szCs w:val="18"/>
      <w:u w:val="none"/>
    </w:rPr>
  </w:style>
  <w:style w:type="character" w:customStyle="1" w:styleId="Bodytext31">
    <w:name w:val="Body text (3)"/>
    <w:basedOn w:val="Bodytext3"/>
    <w:rsid w:val="001B45E6"/>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character" w:customStyle="1" w:styleId="Bodytext2Bold0">
    <w:name w:val="Body text (2) + Bold"/>
    <w:basedOn w:val="Bodytext2"/>
    <w:rsid w:val="001B45E6"/>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character" w:customStyle="1" w:styleId="Bodytext2Bold1">
    <w:name w:val="Body text (2) + Bold"/>
    <w:basedOn w:val="Bodytext2"/>
    <w:rsid w:val="001B45E6"/>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2SmallCaps">
    <w:name w:val="Body text (2) + Small Caps"/>
    <w:basedOn w:val="Bodytext2"/>
    <w:rsid w:val="001B45E6"/>
    <w:rPr>
      <w:rFonts w:ascii="Arial" w:eastAsia="Arial" w:hAnsi="Arial" w:cs="Arial"/>
      <w:b w:val="0"/>
      <w:bCs w:val="0"/>
      <w:i w:val="0"/>
      <w:iCs w:val="0"/>
      <w:smallCaps/>
      <w:strike w:val="0"/>
      <w:color w:val="000000"/>
      <w:spacing w:val="0"/>
      <w:w w:val="100"/>
      <w:position w:val="0"/>
      <w:sz w:val="18"/>
      <w:szCs w:val="18"/>
      <w:u w:val="none"/>
      <w:lang w:val="en-US" w:eastAsia="en-US" w:bidi="en-US"/>
    </w:rPr>
  </w:style>
  <w:style w:type="character" w:customStyle="1" w:styleId="Bodytext275pt">
    <w:name w:val="Body text (2) + 7.5 pt"/>
    <w:aliases w:val="Bold"/>
    <w:basedOn w:val="Bodytext2"/>
    <w:rsid w:val="001B45E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7pt">
    <w:name w:val="Body text (2) + 7 pt"/>
    <w:basedOn w:val="Bodytext2"/>
    <w:rsid w:val="001B45E6"/>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Headerorfooter">
    <w:name w:val="Header or footer_"/>
    <w:basedOn w:val="DefaultParagraphFont"/>
    <w:link w:val="Headerorfooter0"/>
    <w:rsid w:val="001B45E6"/>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sid w:val="001B45E6"/>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22">
    <w:name w:val="Body text (2)"/>
    <w:basedOn w:val="Bodytext2"/>
    <w:rsid w:val="001B45E6"/>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Bodytext255pt">
    <w:name w:val="Body text (2) + 5.5 pt"/>
    <w:basedOn w:val="Bodytext2"/>
    <w:rsid w:val="001B45E6"/>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paragraph" w:customStyle="1" w:styleId="Heading1">
    <w:name w:val="Heading #1"/>
    <w:basedOn w:val="Normal"/>
    <w:link w:val="Heading1Exact"/>
    <w:rsid w:val="001B45E6"/>
    <w:pPr>
      <w:shd w:val="clear" w:color="auto" w:fill="FFFFFF"/>
      <w:spacing w:line="312" w:lineRule="exact"/>
      <w:outlineLvl w:val="0"/>
    </w:pPr>
    <w:rPr>
      <w:rFonts w:ascii="Arial" w:eastAsia="Arial" w:hAnsi="Arial" w:cs="Arial"/>
      <w:sz w:val="28"/>
      <w:szCs w:val="28"/>
    </w:rPr>
  </w:style>
  <w:style w:type="paragraph" w:customStyle="1" w:styleId="Bodytext20">
    <w:name w:val="Body text (2)"/>
    <w:basedOn w:val="Normal"/>
    <w:link w:val="Bodytext2"/>
    <w:rsid w:val="001B45E6"/>
    <w:pPr>
      <w:shd w:val="clear" w:color="auto" w:fill="FFFFFF"/>
      <w:spacing w:line="200" w:lineRule="exact"/>
      <w:ind w:hanging="500"/>
    </w:pPr>
    <w:rPr>
      <w:rFonts w:ascii="Arial" w:eastAsia="Arial" w:hAnsi="Arial" w:cs="Arial"/>
      <w:sz w:val="18"/>
      <w:szCs w:val="18"/>
    </w:rPr>
  </w:style>
  <w:style w:type="paragraph" w:customStyle="1" w:styleId="Bodytext30">
    <w:name w:val="Body text (3)"/>
    <w:basedOn w:val="Normal"/>
    <w:link w:val="Bodytext3"/>
    <w:rsid w:val="001B45E6"/>
    <w:pPr>
      <w:shd w:val="clear" w:color="auto" w:fill="FFFFFF"/>
      <w:spacing w:line="206" w:lineRule="exact"/>
      <w:ind w:hanging="500"/>
    </w:pPr>
    <w:rPr>
      <w:rFonts w:ascii="Arial" w:eastAsia="Arial" w:hAnsi="Arial" w:cs="Arial"/>
      <w:b/>
      <w:bCs/>
      <w:sz w:val="18"/>
      <w:szCs w:val="18"/>
    </w:rPr>
  </w:style>
  <w:style w:type="paragraph" w:customStyle="1" w:styleId="Headerorfooter0">
    <w:name w:val="Header or footer"/>
    <w:basedOn w:val="Normal"/>
    <w:link w:val="Headerorfooter"/>
    <w:rsid w:val="001B45E6"/>
    <w:pPr>
      <w:shd w:val="clear" w:color="auto" w:fill="FFFFFF"/>
      <w:spacing w:line="234" w:lineRule="exact"/>
    </w:pPr>
    <w:rPr>
      <w:rFonts w:ascii="Arial" w:eastAsia="Arial" w:hAnsi="Arial" w:cs="Arial"/>
      <w:sz w:val="21"/>
      <w:szCs w:val="21"/>
    </w:rPr>
  </w:style>
  <w:style w:type="paragraph" w:styleId="ListParagraph">
    <w:name w:val="List Paragraph"/>
    <w:basedOn w:val="Normal"/>
    <w:uiPriority w:val="34"/>
    <w:qFormat/>
    <w:rsid w:val="002D7B9F"/>
    <w:pPr>
      <w:ind w:left="720"/>
      <w:contextualSpacing/>
    </w:pPr>
  </w:style>
  <w:style w:type="paragraph" w:customStyle="1" w:styleId="pop">
    <w:name w:val="pop"/>
    <w:basedOn w:val="Bodytext20"/>
    <w:link w:val="popChar"/>
    <w:qFormat/>
    <w:rsid w:val="009A6EC1"/>
    <w:pPr>
      <w:shd w:val="clear" w:color="auto" w:fill="auto"/>
      <w:spacing w:line="206" w:lineRule="exact"/>
      <w:ind w:left="500"/>
    </w:pPr>
  </w:style>
  <w:style w:type="paragraph" w:styleId="Header">
    <w:name w:val="header"/>
    <w:basedOn w:val="Normal"/>
    <w:link w:val="HeaderChar"/>
    <w:uiPriority w:val="99"/>
    <w:semiHidden/>
    <w:unhideWhenUsed/>
    <w:rsid w:val="00E63573"/>
    <w:pPr>
      <w:tabs>
        <w:tab w:val="center" w:pos="4320"/>
        <w:tab w:val="right" w:pos="8640"/>
      </w:tabs>
    </w:pPr>
  </w:style>
  <w:style w:type="character" w:customStyle="1" w:styleId="popChar">
    <w:name w:val="pop Char"/>
    <w:basedOn w:val="Bodytext2"/>
    <w:link w:val="pop"/>
    <w:rsid w:val="009A6EC1"/>
    <w:rPr>
      <w:rFonts w:ascii="Arial" w:eastAsia="Arial" w:hAnsi="Arial" w:cs="Arial"/>
      <w:b w:val="0"/>
      <w:bCs w:val="0"/>
      <w:i w:val="0"/>
      <w:iCs w:val="0"/>
      <w:smallCaps w:val="0"/>
      <w:strike w:val="0"/>
      <w:color w:val="000000"/>
      <w:sz w:val="18"/>
      <w:szCs w:val="18"/>
      <w:u w:val="none"/>
    </w:rPr>
  </w:style>
  <w:style w:type="character" w:customStyle="1" w:styleId="HeaderChar">
    <w:name w:val="Header Char"/>
    <w:basedOn w:val="DefaultParagraphFont"/>
    <w:link w:val="Header"/>
    <w:uiPriority w:val="99"/>
    <w:semiHidden/>
    <w:rsid w:val="00E63573"/>
    <w:rPr>
      <w:color w:val="000000"/>
    </w:rPr>
  </w:style>
  <w:style w:type="paragraph" w:styleId="Footer">
    <w:name w:val="footer"/>
    <w:basedOn w:val="Normal"/>
    <w:link w:val="FooterChar"/>
    <w:uiPriority w:val="99"/>
    <w:semiHidden/>
    <w:unhideWhenUsed/>
    <w:rsid w:val="00E63573"/>
    <w:pPr>
      <w:tabs>
        <w:tab w:val="center" w:pos="4320"/>
        <w:tab w:val="right" w:pos="8640"/>
      </w:tabs>
    </w:pPr>
  </w:style>
  <w:style w:type="character" w:customStyle="1" w:styleId="FooterChar">
    <w:name w:val="Footer Char"/>
    <w:basedOn w:val="DefaultParagraphFont"/>
    <w:link w:val="Footer"/>
    <w:uiPriority w:val="99"/>
    <w:semiHidden/>
    <w:rsid w:val="00E635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AFC2</dc:creator>
  <cp:lastModifiedBy>AFC2</cp:lastModifiedBy>
  <cp:revision>15</cp:revision>
  <dcterms:created xsi:type="dcterms:W3CDTF">2017-03-30T19:06:00Z</dcterms:created>
  <dcterms:modified xsi:type="dcterms:W3CDTF">2017-04-05T15:28:00Z</dcterms:modified>
</cp:coreProperties>
</file>